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91A" w:rsidRPr="00F719BF" w:rsidRDefault="00290ED9" w:rsidP="00766080">
      <w:pPr>
        <w:pStyle w:val="Heading20"/>
        <w:spacing w:after="160" w:line="276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bookmarkStart w:id="0" w:name="bookmark2"/>
      <w:bookmarkStart w:id="1" w:name="bookmark3"/>
      <w:r w:rsidRPr="00F719BF">
        <w:rPr>
          <w:rFonts w:ascii="GHEA Grapalat" w:hAnsi="GHEA Grapalat"/>
          <w:sz w:val="24"/>
          <w:szCs w:val="24"/>
        </w:rPr>
        <w:t>«Ահաբեկչության կանխարգելման մասին» Եվրոպայի խորհրդի կոնվենցիայի լրացուցիչ արձանագրություն</w:t>
      </w:r>
      <w:bookmarkEnd w:id="0"/>
      <w:bookmarkEnd w:id="1"/>
    </w:p>
    <w:p w:rsidR="0051691A" w:rsidRDefault="00290ED9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>Ռիգա, 22.10.2015թ.</w:t>
      </w:r>
    </w:p>
    <w:p w:rsidR="00F719BF" w:rsidRPr="00E85E92" w:rsidRDefault="00F719BF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E85E92">
        <w:rPr>
          <w:rFonts w:ascii="GHEA Grapalat" w:hAnsi="GHEA Grapalat"/>
          <w:sz w:val="24"/>
          <w:szCs w:val="24"/>
        </w:rPr>
        <w:t>_____________________________________________________________________</w:t>
      </w:r>
    </w:p>
    <w:p w:rsidR="0051691A" w:rsidRPr="00F719BF" w:rsidRDefault="00290ED9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 xml:space="preserve">Եվրոպայի խորհրդի անդամ պետությունները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«Ահաբեկչության կանխարգելման մասին» Եվրոպայի խորհրդի կոնվենցիայի (ԵԽՊՇ թիվ 196) մյուս Կողմերը</w:t>
      </w:r>
      <w:r w:rsidR="002A6765" w:rsidRPr="00F719BF">
        <w:rPr>
          <w:rFonts w:ascii="GHEA Grapalat" w:hAnsi="GHEA Grapalat"/>
          <w:sz w:val="24"/>
          <w:szCs w:val="24"/>
        </w:rPr>
        <w:t xml:space="preserve">` </w:t>
      </w:r>
      <w:r w:rsidR="00BF05B9" w:rsidRPr="00F719BF">
        <w:rPr>
          <w:rFonts w:ascii="GHEA Grapalat" w:hAnsi="GHEA Grapalat"/>
          <w:sz w:val="24"/>
          <w:szCs w:val="24"/>
        </w:rPr>
        <w:t>որպես</w:t>
      </w:r>
      <w:r w:rsidRPr="00F719BF">
        <w:rPr>
          <w:rFonts w:ascii="GHEA Grapalat" w:hAnsi="GHEA Grapalat"/>
          <w:sz w:val="24"/>
          <w:szCs w:val="24"/>
        </w:rPr>
        <w:t xml:space="preserve"> 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</w:t>
      </w:r>
      <w:r w:rsidR="00B07EAF" w:rsidRPr="00F719BF">
        <w:rPr>
          <w:rFonts w:ascii="GHEA Grapalat" w:hAnsi="GHEA Grapalat"/>
          <w:sz w:val="24"/>
          <w:szCs w:val="24"/>
        </w:rPr>
        <w:t>ան</w:t>
      </w:r>
      <w:r w:rsidRPr="00F719BF">
        <w:rPr>
          <w:rFonts w:ascii="GHEA Grapalat" w:hAnsi="GHEA Grapalat"/>
          <w:sz w:val="24"/>
          <w:szCs w:val="24"/>
        </w:rPr>
        <w:t xml:space="preserve"> ստորագրող կողմեր,</w:t>
      </w:r>
    </w:p>
    <w:p w:rsidR="0051691A" w:rsidRPr="00F719BF" w:rsidRDefault="004B61D0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>ն</w:t>
      </w:r>
      <w:r w:rsidR="00290ED9" w:rsidRPr="00F719BF">
        <w:rPr>
          <w:rFonts w:ascii="GHEA Grapalat" w:hAnsi="GHEA Grapalat"/>
          <w:sz w:val="24"/>
          <w:szCs w:val="24"/>
        </w:rPr>
        <w:t>կատի ունենալով, որ Եվրոպայի խորհրդի նպատակն իր անդամների միջ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="00290ED9" w:rsidRPr="00F719BF">
        <w:rPr>
          <w:rFonts w:ascii="GHEA Grapalat" w:hAnsi="GHEA Grapalat"/>
          <w:sz w:val="24"/>
          <w:szCs w:val="24"/>
        </w:rPr>
        <w:t xml:space="preserve"> </w:t>
      </w:r>
      <w:r w:rsidR="00417728" w:rsidRPr="00F719BF">
        <w:rPr>
          <w:rFonts w:ascii="GHEA Grapalat" w:hAnsi="GHEA Grapalat"/>
          <w:sz w:val="24"/>
          <w:szCs w:val="24"/>
        </w:rPr>
        <w:t xml:space="preserve">առավել ամուր </w:t>
      </w:r>
      <w:r w:rsidR="00290ED9" w:rsidRPr="00F719BF">
        <w:rPr>
          <w:rFonts w:ascii="GHEA Grapalat" w:hAnsi="GHEA Grapalat"/>
          <w:sz w:val="24"/>
          <w:szCs w:val="24"/>
        </w:rPr>
        <w:t>միասնության հասնելն է,</w:t>
      </w:r>
    </w:p>
    <w:p w:rsidR="0051691A" w:rsidRPr="00F719BF" w:rsidRDefault="00290ED9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 xml:space="preserve">ցանկանալով ավելի ամրապնդել </w:t>
      </w:r>
      <w:r w:rsidR="006A6304" w:rsidRPr="00F719BF">
        <w:rPr>
          <w:rFonts w:ascii="GHEA Grapalat" w:hAnsi="GHEA Grapalat"/>
          <w:sz w:val="24"/>
          <w:szCs w:val="24"/>
        </w:rPr>
        <w:t>Եվրոպայում եւ ամբողջ աշխարհում</w:t>
      </w:r>
      <w:r w:rsidR="006A6304" w:rsidRPr="00F719BF" w:rsidDel="00A35ABE">
        <w:rPr>
          <w:rFonts w:ascii="GHEA Grapalat" w:hAnsi="GHEA Grapalat"/>
          <w:sz w:val="24"/>
          <w:szCs w:val="24"/>
        </w:rPr>
        <w:t xml:space="preserve"> </w:t>
      </w:r>
      <w:r w:rsidR="006A6304" w:rsidRPr="00F719BF">
        <w:rPr>
          <w:rFonts w:ascii="GHEA Grapalat" w:hAnsi="GHEA Grapalat"/>
          <w:sz w:val="24"/>
          <w:szCs w:val="24"/>
        </w:rPr>
        <w:t>ահաբեկչությունն իր բոլոր ձեւերով</w:t>
      </w:r>
      <w:r w:rsidR="006A6304" w:rsidRPr="00F719BF" w:rsidDel="00A35ABE">
        <w:rPr>
          <w:rFonts w:ascii="GHEA Grapalat" w:hAnsi="GHEA Grapalat"/>
          <w:sz w:val="24"/>
          <w:szCs w:val="24"/>
        </w:rPr>
        <w:t xml:space="preserve"> </w:t>
      </w:r>
      <w:r w:rsidR="006A6304" w:rsidRPr="00F719BF">
        <w:rPr>
          <w:rFonts w:ascii="GHEA Grapalat" w:hAnsi="GHEA Grapalat"/>
          <w:sz w:val="24"/>
          <w:szCs w:val="24"/>
        </w:rPr>
        <w:t xml:space="preserve">կանխելուն եւ ճնշելուն ուղղված </w:t>
      </w:r>
      <w:r w:rsidR="00CB62F1" w:rsidRPr="00F719BF">
        <w:rPr>
          <w:rFonts w:ascii="GHEA Grapalat" w:hAnsi="GHEA Grapalat"/>
          <w:sz w:val="24"/>
          <w:szCs w:val="24"/>
        </w:rPr>
        <w:t xml:space="preserve">ջանքերը՝ </w:t>
      </w:r>
      <w:r w:rsidRPr="00F719BF">
        <w:rPr>
          <w:rFonts w:ascii="GHEA Grapalat" w:hAnsi="GHEA Grapalat"/>
          <w:sz w:val="24"/>
          <w:szCs w:val="24"/>
        </w:rPr>
        <w:t>մի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>նույն ժամանակ հարգելով մարդու իրավունքներն ու օրենքի գերակայությունը,</w:t>
      </w:r>
    </w:p>
    <w:p w:rsidR="0051691A" w:rsidRPr="00F719BF" w:rsidRDefault="00EB3CCA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>մտապահելով</w:t>
      </w:r>
      <w:r w:rsidR="00290ED9" w:rsidRPr="00F719BF">
        <w:rPr>
          <w:rFonts w:ascii="GHEA Grapalat" w:hAnsi="GHEA Grapalat"/>
          <w:sz w:val="24"/>
          <w:szCs w:val="24"/>
        </w:rPr>
        <w:t xml:space="preserve"> մասնավորապես «Մարդու իրավունքների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="00290ED9" w:rsidRPr="00F719BF">
        <w:rPr>
          <w:rFonts w:ascii="GHEA Grapalat" w:hAnsi="GHEA Grapalat"/>
          <w:sz w:val="24"/>
          <w:szCs w:val="24"/>
        </w:rPr>
        <w:t xml:space="preserve"> հիմնարար ազատությունների պաշտպանության մասին» կոնվենցիայում (ԵՊՇ թիվ 5)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="00290ED9" w:rsidRPr="00F719BF">
        <w:rPr>
          <w:rFonts w:ascii="GHEA Grapalat" w:hAnsi="GHEA Grapalat"/>
          <w:sz w:val="24"/>
          <w:szCs w:val="24"/>
        </w:rPr>
        <w:t xml:space="preserve"> դրա արձանագրություններում, ինչպես նա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="00290ED9" w:rsidRPr="00F719BF">
        <w:rPr>
          <w:rFonts w:ascii="GHEA Grapalat" w:hAnsi="GHEA Grapalat"/>
          <w:sz w:val="24"/>
          <w:szCs w:val="24"/>
        </w:rPr>
        <w:t xml:space="preserve"> «Քաղաքացիական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="00290ED9" w:rsidRPr="00F719BF">
        <w:rPr>
          <w:rFonts w:ascii="GHEA Grapalat" w:hAnsi="GHEA Grapalat"/>
          <w:sz w:val="24"/>
          <w:szCs w:val="24"/>
        </w:rPr>
        <w:t xml:space="preserve"> քաղաքական իրավունքների մասին» միջազգային դաշնագրում ամրագրված մարդու իրավունքները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="00290ED9" w:rsidRPr="00F719BF">
        <w:rPr>
          <w:rFonts w:ascii="GHEA Grapalat" w:hAnsi="GHEA Grapalat"/>
          <w:sz w:val="24"/>
          <w:szCs w:val="24"/>
        </w:rPr>
        <w:t xml:space="preserve"> հիմնարար ազատությունները,</w:t>
      </w:r>
    </w:p>
    <w:p w:rsidR="0051691A" w:rsidRPr="00F719BF" w:rsidRDefault="00290ED9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>արտահայտելով իրենց խորին մտահոգությունը</w:t>
      </w:r>
      <w:r w:rsidR="00613BA8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085C17" w:rsidRPr="00F719BF">
        <w:rPr>
          <w:rFonts w:ascii="GHEA Grapalat" w:hAnsi="GHEA Grapalat"/>
          <w:sz w:val="24"/>
          <w:szCs w:val="24"/>
        </w:rPr>
        <w:t xml:space="preserve">կապված </w:t>
      </w:r>
      <w:r w:rsidRPr="00F719BF">
        <w:rPr>
          <w:rFonts w:ascii="GHEA Grapalat" w:hAnsi="GHEA Grapalat"/>
          <w:sz w:val="24"/>
          <w:szCs w:val="24"/>
        </w:rPr>
        <w:t xml:space="preserve">մեկ այլ պետության տարածքում ահաբեկչական հանցագործություններ կատարելու, դրանց </w:t>
      </w:r>
      <w:r w:rsidR="00FE5324" w:rsidRPr="00F719BF">
        <w:rPr>
          <w:rFonts w:ascii="GHEA Grapalat" w:hAnsi="GHEA Grapalat"/>
          <w:sz w:val="24"/>
          <w:szCs w:val="24"/>
        </w:rPr>
        <w:t xml:space="preserve">օժանդակելու </w:t>
      </w:r>
      <w:r w:rsidRPr="00F719BF">
        <w:rPr>
          <w:rFonts w:ascii="GHEA Grapalat" w:hAnsi="GHEA Grapalat"/>
          <w:sz w:val="24"/>
          <w:szCs w:val="24"/>
        </w:rPr>
        <w:t xml:space="preserve">կամ մասնակցելու կամ ահաբեկչական նպատակներով ուսուցում անցկացնելու կամ </w:t>
      </w:r>
      <w:r w:rsidR="00FE5324" w:rsidRPr="00F719BF">
        <w:rPr>
          <w:rFonts w:ascii="GHEA Grapalat" w:hAnsi="GHEA Grapalat"/>
          <w:sz w:val="24"/>
          <w:szCs w:val="24"/>
        </w:rPr>
        <w:t>ստանալու</w:t>
      </w:r>
      <w:r w:rsidR="006B5BD1" w:rsidRPr="00F719BF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 xml:space="preserve">նպատակով արտերկիր մեկնող անձանց ներկայացրած սպառնալիքի </w:t>
      </w:r>
      <w:r w:rsidR="00085C17" w:rsidRPr="00F719BF">
        <w:rPr>
          <w:rFonts w:ascii="GHEA Grapalat" w:hAnsi="GHEA Grapalat"/>
          <w:sz w:val="24"/>
          <w:szCs w:val="24"/>
        </w:rPr>
        <w:t>հետ</w:t>
      </w:r>
      <w:r w:rsidRPr="00F719BF">
        <w:rPr>
          <w:rFonts w:ascii="GHEA Grapalat" w:hAnsi="GHEA Grapalat"/>
          <w:sz w:val="24"/>
          <w:szCs w:val="24"/>
        </w:rPr>
        <w:t>,</w:t>
      </w:r>
    </w:p>
    <w:p w:rsidR="0051691A" w:rsidRPr="00F719BF" w:rsidRDefault="00290ED9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 xml:space="preserve">հաշվի առնելով, այս կապակցությամբ, Միավորված ազգերի կազմակերպության Անվտանգության խորհրդի կողմից 2014 թվականի սեպտեմբերի 24-ին իր 7272-րդ </w:t>
      </w:r>
      <w:r w:rsidR="00491396" w:rsidRPr="00F719BF">
        <w:rPr>
          <w:rFonts w:ascii="GHEA Grapalat" w:hAnsi="GHEA Grapalat"/>
          <w:sz w:val="24"/>
          <w:szCs w:val="24"/>
        </w:rPr>
        <w:t xml:space="preserve">նիստի </w:t>
      </w:r>
      <w:r w:rsidRPr="00F719BF">
        <w:rPr>
          <w:rFonts w:ascii="GHEA Grapalat" w:hAnsi="GHEA Grapalat"/>
          <w:sz w:val="24"/>
          <w:szCs w:val="24"/>
        </w:rPr>
        <w:t>ընթացքում ընդունած</w:t>
      </w:r>
      <w:r w:rsidR="00085C17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թիվ 2178 (2014) բանաձ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>ը, մասնավորապես</w:t>
      </w:r>
      <w:r w:rsidR="00382C8D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085C17" w:rsidRPr="00F719BF">
        <w:rPr>
          <w:rFonts w:ascii="GHEA Grapalat" w:hAnsi="GHEA Grapalat"/>
          <w:sz w:val="24"/>
          <w:szCs w:val="24"/>
        </w:rPr>
        <w:t xml:space="preserve">դրա </w:t>
      </w:r>
      <w:r w:rsidRPr="00F719BF">
        <w:rPr>
          <w:rFonts w:ascii="GHEA Grapalat" w:hAnsi="GHEA Grapalat"/>
          <w:sz w:val="24"/>
          <w:szCs w:val="24"/>
        </w:rPr>
        <w:t xml:space="preserve">4-6-րդ կետերը, </w:t>
      </w:r>
    </w:p>
    <w:p w:rsidR="0051691A" w:rsidRPr="00F719BF" w:rsidRDefault="00290ED9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 xml:space="preserve">ցանկալի համարելով «Ահաբեկչության կանխարգելման մասին» Եվրոպայի խորհրդի կոնվենցիայում </w:t>
      </w:r>
      <w:r w:rsidR="00085C17" w:rsidRPr="00F719BF">
        <w:rPr>
          <w:rFonts w:ascii="GHEA Grapalat" w:hAnsi="GHEA Grapalat"/>
          <w:sz w:val="24"/>
          <w:szCs w:val="24"/>
        </w:rPr>
        <w:t xml:space="preserve">որոշակի </w:t>
      </w:r>
      <w:r w:rsidRPr="00F719BF">
        <w:rPr>
          <w:rFonts w:ascii="GHEA Grapalat" w:hAnsi="GHEA Grapalat"/>
          <w:sz w:val="24"/>
          <w:szCs w:val="24"/>
        </w:rPr>
        <w:t>լրացումներ կատարելը,</w:t>
      </w:r>
    </w:p>
    <w:p w:rsidR="0051691A" w:rsidRPr="00F719BF" w:rsidRDefault="00FE5324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>հ</w:t>
      </w:r>
      <w:r w:rsidR="00290ED9" w:rsidRPr="00F719BF">
        <w:rPr>
          <w:rFonts w:ascii="GHEA Grapalat" w:hAnsi="GHEA Grapalat"/>
          <w:sz w:val="24"/>
          <w:szCs w:val="24"/>
        </w:rPr>
        <w:t>ամաձայնեցին հետ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="00290ED9" w:rsidRPr="00F719BF">
        <w:rPr>
          <w:rFonts w:ascii="GHEA Grapalat" w:hAnsi="GHEA Grapalat"/>
          <w:sz w:val="24"/>
          <w:szCs w:val="24"/>
        </w:rPr>
        <w:t>յալի մասին.</w:t>
      </w:r>
    </w:p>
    <w:p w:rsidR="00662E6C" w:rsidRDefault="00662E6C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766080" w:rsidRPr="00F719BF" w:rsidRDefault="00766080" w:rsidP="004D302A">
      <w:pPr>
        <w:pStyle w:val="BodyText1"/>
        <w:spacing w:after="160" w:line="276" w:lineRule="auto"/>
        <w:jc w:val="both"/>
        <w:rPr>
          <w:rFonts w:ascii="GHEA Grapalat" w:hAnsi="GHEA Grapalat" w:cs="Sylfaen"/>
          <w:sz w:val="24"/>
          <w:szCs w:val="24"/>
        </w:rPr>
      </w:pPr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bookmarkStart w:id="2" w:name="bookmark5"/>
      <w:bookmarkStart w:id="3" w:name="bookmark4"/>
      <w:bookmarkStart w:id="4" w:name="bookmark6"/>
      <w:r w:rsidRPr="00F719BF">
        <w:rPr>
          <w:rFonts w:ascii="GHEA Grapalat" w:hAnsi="GHEA Grapalat"/>
          <w:sz w:val="24"/>
          <w:szCs w:val="24"/>
          <w:shd w:val="clear" w:color="auto" w:fill="FFFFFF"/>
        </w:rPr>
        <w:lastRenderedPageBreak/>
        <w:t>Հ</w:t>
      </w:r>
      <w:bookmarkEnd w:id="2"/>
      <w:r w:rsidRPr="00F719BF">
        <w:rPr>
          <w:rFonts w:ascii="GHEA Grapalat" w:hAnsi="GHEA Grapalat"/>
          <w:sz w:val="24"/>
          <w:szCs w:val="24"/>
          <w:shd w:val="clear" w:color="auto" w:fill="FFFFFF"/>
        </w:rPr>
        <w:t>ոդված 1</w:t>
      </w:r>
      <w:r w:rsidRPr="00F719BF">
        <w:rPr>
          <w:rFonts w:ascii="GHEA Grapalat" w:hAnsi="GHEA Grapalat"/>
          <w:sz w:val="24"/>
          <w:szCs w:val="24"/>
        </w:rPr>
        <w:t>.</w:t>
      </w:r>
      <w:r w:rsidR="003734CA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Նպատակը</w:t>
      </w:r>
      <w:bookmarkEnd w:id="3"/>
      <w:bookmarkEnd w:id="4"/>
    </w:p>
    <w:p w:rsidR="003734CA" w:rsidRPr="00766080" w:rsidRDefault="00290ED9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րձանագրության նպատակն է լրացումներ կատարել</w:t>
      </w:r>
      <w:r w:rsidR="00AF6799" w:rsidRPr="00F719BF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 xml:space="preserve">2005 թվականի մայիսի 16-ին Վարշավայում ստորագրման համար բացված «Ահաբեկչության կանխարգելման մասին» Եվրոպայի խորհրդի կոնվենցիայի </w:t>
      </w:r>
      <w:r w:rsidR="00466883" w:rsidRPr="00F719BF">
        <w:rPr>
          <w:rFonts w:ascii="GHEA Grapalat" w:hAnsi="GHEA Grapalat"/>
          <w:sz w:val="24"/>
          <w:szCs w:val="24"/>
        </w:rPr>
        <w:t>(այսուհետ`Կոնվենցիա)</w:t>
      </w:r>
      <w:r w:rsidR="00572429" w:rsidRPr="00F719BF">
        <w:rPr>
          <w:rFonts w:ascii="GHEA Grapalat" w:hAnsi="GHEA Grapalat"/>
          <w:sz w:val="24"/>
          <w:szCs w:val="24"/>
        </w:rPr>
        <w:t xml:space="preserve"> դրույթներում</w:t>
      </w:r>
      <w:r w:rsidR="002A420D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FE5324" w:rsidRPr="00F719BF">
        <w:rPr>
          <w:rFonts w:ascii="GHEA Grapalat" w:hAnsi="GHEA Grapalat"/>
          <w:sz w:val="24"/>
          <w:szCs w:val="24"/>
        </w:rPr>
        <w:t xml:space="preserve">կապված </w:t>
      </w: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րձանագրության 2-6-րդ հոդվածներում նկարագրված գործողությունները քրեականացնելու</w:t>
      </w:r>
      <w:r w:rsidR="002A420D" w:rsidRPr="00F719BF">
        <w:rPr>
          <w:rFonts w:ascii="GHEA Grapalat" w:hAnsi="GHEA Grapalat"/>
          <w:sz w:val="24"/>
          <w:szCs w:val="24"/>
        </w:rPr>
        <w:t xml:space="preserve"> </w:t>
      </w:r>
      <w:r w:rsidR="00572429" w:rsidRPr="00F719BF">
        <w:rPr>
          <w:rFonts w:ascii="GHEA Grapalat" w:hAnsi="GHEA Grapalat"/>
          <w:sz w:val="24"/>
          <w:szCs w:val="24"/>
        </w:rPr>
        <w:t>հետ</w:t>
      </w:r>
      <w:r w:rsidR="00613BA8" w:rsidRPr="00F719BF">
        <w:rPr>
          <w:rFonts w:ascii="GHEA Grapalat" w:hAnsi="GHEA Grapalat"/>
          <w:sz w:val="24"/>
          <w:szCs w:val="24"/>
        </w:rPr>
        <w:t>,</w:t>
      </w:r>
      <w:r w:rsidRPr="00F719BF">
        <w:rPr>
          <w:rFonts w:ascii="GHEA Grapalat" w:hAnsi="GHEA Grapalat"/>
          <w:sz w:val="24"/>
          <w:szCs w:val="24"/>
        </w:rPr>
        <w:t xml:space="preserve"> այդպիսով </w:t>
      </w:r>
      <w:r w:rsidR="001E5278" w:rsidRPr="00F719BF">
        <w:rPr>
          <w:rFonts w:ascii="GHEA Grapalat" w:hAnsi="GHEA Grapalat"/>
          <w:sz w:val="24"/>
          <w:szCs w:val="24"/>
        </w:rPr>
        <w:t xml:space="preserve">ամրապնդելով </w:t>
      </w:r>
      <w:r w:rsidRPr="00F719BF">
        <w:rPr>
          <w:rFonts w:ascii="GHEA Grapalat" w:hAnsi="GHEA Grapalat"/>
          <w:sz w:val="24"/>
          <w:szCs w:val="24"/>
        </w:rPr>
        <w:t xml:space="preserve">Կողմերի` ահաբեկչության կանխարգելմանը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մարդու իրավունքներից, մասնավորապես</w:t>
      </w:r>
      <w:r w:rsidR="00613BA8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կյանքի իրավունքից լիարժեք օգտվելու վրա դրա </w:t>
      </w:r>
      <w:r w:rsidR="00CF3DB5" w:rsidRPr="00F719BF">
        <w:rPr>
          <w:rFonts w:ascii="GHEA Grapalat" w:hAnsi="GHEA Grapalat"/>
          <w:sz w:val="24"/>
          <w:szCs w:val="24"/>
        </w:rPr>
        <w:t xml:space="preserve">ունեցած </w:t>
      </w:r>
      <w:r w:rsidRPr="00F719BF">
        <w:rPr>
          <w:rFonts w:ascii="GHEA Grapalat" w:hAnsi="GHEA Grapalat"/>
          <w:sz w:val="24"/>
          <w:szCs w:val="24"/>
        </w:rPr>
        <w:t xml:space="preserve">բացասական ազդեցությանն ուղղված ջանքերը` </w:t>
      </w:r>
      <w:r w:rsidR="00E35B80" w:rsidRPr="00F719BF">
        <w:rPr>
          <w:rFonts w:ascii="GHEA Grapalat" w:hAnsi="GHEA Grapalat"/>
          <w:sz w:val="24"/>
          <w:szCs w:val="24"/>
        </w:rPr>
        <w:t>թե</w:t>
      </w:r>
      <w:r w:rsidRPr="00F719BF">
        <w:rPr>
          <w:rFonts w:ascii="GHEA Grapalat" w:hAnsi="GHEA Grapalat"/>
          <w:sz w:val="24"/>
          <w:szCs w:val="24"/>
        </w:rPr>
        <w:t xml:space="preserve">' ազգային մակարդակով ձեռնարկվող միջոցներով, </w:t>
      </w:r>
      <w:r w:rsidR="00E35B80" w:rsidRPr="00F719BF">
        <w:rPr>
          <w:rFonts w:ascii="GHEA Grapalat" w:hAnsi="GHEA Grapalat"/>
          <w:sz w:val="24"/>
          <w:szCs w:val="24"/>
        </w:rPr>
        <w:t>թե</w:t>
      </w:r>
      <w:r w:rsidRPr="00F719BF">
        <w:rPr>
          <w:rFonts w:ascii="GHEA Grapalat" w:hAnsi="GHEA Grapalat"/>
          <w:sz w:val="24"/>
          <w:szCs w:val="24"/>
        </w:rPr>
        <w:t xml:space="preserve">' միջազգային համագործակցության միջոցով` </w:t>
      </w:r>
      <w:r w:rsidR="007800E0" w:rsidRPr="00F719BF">
        <w:rPr>
          <w:rFonts w:ascii="GHEA Grapalat" w:hAnsi="GHEA Grapalat"/>
          <w:sz w:val="24"/>
          <w:szCs w:val="24"/>
        </w:rPr>
        <w:t>համաձայն</w:t>
      </w:r>
      <w:r w:rsidRPr="00F719BF">
        <w:rPr>
          <w:rFonts w:ascii="GHEA Grapalat" w:hAnsi="GHEA Grapalat"/>
          <w:sz w:val="24"/>
          <w:szCs w:val="24"/>
        </w:rPr>
        <w:t xml:space="preserve"> Կողմերի միջ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572429" w:rsidRPr="00F719BF">
        <w:rPr>
          <w:rFonts w:ascii="GHEA Grapalat" w:hAnsi="GHEA Grapalat"/>
          <w:sz w:val="24"/>
          <w:szCs w:val="24"/>
        </w:rPr>
        <w:t xml:space="preserve">գործող կիրառելի </w:t>
      </w:r>
      <w:r w:rsidRPr="00F719BF">
        <w:rPr>
          <w:rFonts w:ascii="GHEA Grapalat" w:hAnsi="GHEA Grapalat"/>
          <w:sz w:val="24"/>
          <w:szCs w:val="24"/>
        </w:rPr>
        <w:t xml:space="preserve">բազմակողմ կամ երկկողմ </w:t>
      </w:r>
      <w:r w:rsidR="00E35B80" w:rsidRPr="00F719BF">
        <w:rPr>
          <w:rFonts w:ascii="GHEA Grapalat" w:hAnsi="GHEA Grapalat"/>
          <w:sz w:val="24"/>
          <w:szCs w:val="24"/>
        </w:rPr>
        <w:t xml:space="preserve">համաձայնագրերի կամ </w:t>
      </w:r>
      <w:r w:rsidRPr="00F719BF">
        <w:rPr>
          <w:rFonts w:ascii="GHEA Grapalat" w:hAnsi="GHEA Grapalat"/>
          <w:sz w:val="24"/>
          <w:szCs w:val="24"/>
        </w:rPr>
        <w:t>պայմանագրերի:</w:t>
      </w:r>
    </w:p>
    <w:p w:rsidR="00545E48" w:rsidRDefault="00545E48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/>
          <w:sz w:val="24"/>
          <w:szCs w:val="24"/>
          <w:shd w:val="clear" w:color="auto" w:fill="FFFFFF"/>
        </w:rPr>
      </w:pPr>
      <w:bookmarkStart w:id="5" w:name="bookmark8"/>
      <w:bookmarkStart w:id="6" w:name="bookmark7"/>
      <w:bookmarkStart w:id="7" w:name="bookmark9"/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  <w:shd w:val="clear" w:color="auto" w:fill="FFFFFF"/>
        </w:rPr>
        <w:t>Հ</w:t>
      </w:r>
      <w:bookmarkEnd w:id="5"/>
      <w:r w:rsidRPr="00F719BF">
        <w:rPr>
          <w:rFonts w:ascii="GHEA Grapalat" w:hAnsi="GHEA Grapalat"/>
          <w:sz w:val="24"/>
          <w:szCs w:val="24"/>
          <w:shd w:val="clear" w:color="auto" w:fill="FFFFFF"/>
        </w:rPr>
        <w:t>ոդված 2.</w:t>
      </w:r>
      <w:r w:rsidR="003734CA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Ահաբեկչ</w:t>
      </w:r>
      <w:r w:rsidR="004D1BC8" w:rsidRPr="00F719BF">
        <w:rPr>
          <w:rFonts w:ascii="GHEA Grapalat" w:hAnsi="GHEA Grapalat"/>
          <w:sz w:val="24"/>
          <w:szCs w:val="24"/>
        </w:rPr>
        <w:t>ության</w:t>
      </w:r>
      <w:r w:rsidRPr="00F719BF">
        <w:rPr>
          <w:rFonts w:ascii="GHEA Grapalat" w:hAnsi="GHEA Grapalat"/>
          <w:sz w:val="24"/>
          <w:szCs w:val="24"/>
        </w:rPr>
        <w:t xml:space="preserve"> նպատակով որ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>է միավորման կամ խմբի մասնակցելը</w:t>
      </w:r>
      <w:bookmarkEnd w:id="6"/>
      <w:bookmarkEnd w:id="7"/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8" w:name="bookmark10"/>
      <w:r w:rsidRPr="00F719BF">
        <w:rPr>
          <w:rFonts w:ascii="GHEA Grapalat" w:hAnsi="GHEA Grapalat"/>
          <w:sz w:val="24"/>
          <w:szCs w:val="24"/>
        </w:rPr>
        <w:t>1</w:t>
      </w:r>
      <w:bookmarkEnd w:id="8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րձանագրության նպատակ</w:t>
      </w:r>
      <w:r w:rsidR="004D1BC8" w:rsidRPr="00F719BF">
        <w:rPr>
          <w:rFonts w:ascii="GHEA Grapalat" w:hAnsi="GHEA Grapalat"/>
          <w:sz w:val="24"/>
          <w:szCs w:val="24"/>
        </w:rPr>
        <w:t>ներ</w:t>
      </w:r>
      <w:r w:rsidRPr="00F719BF">
        <w:rPr>
          <w:rFonts w:ascii="GHEA Grapalat" w:hAnsi="GHEA Grapalat"/>
          <w:sz w:val="24"/>
          <w:szCs w:val="24"/>
        </w:rPr>
        <w:t>ով «</w:t>
      </w:r>
      <w:r w:rsidR="004D1BC8" w:rsidRPr="00F719BF">
        <w:rPr>
          <w:rFonts w:ascii="GHEA Grapalat" w:hAnsi="GHEA Grapalat"/>
          <w:sz w:val="24"/>
          <w:szCs w:val="24"/>
        </w:rPr>
        <w:t xml:space="preserve">ահաբեկչության </w:t>
      </w:r>
      <w:r w:rsidRPr="00F719BF">
        <w:rPr>
          <w:rFonts w:ascii="GHEA Grapalat" w:hAnsi="GHEA Grapalat"/>
          <w:sz w:val="24"/>
          <w:szCs w:val="24"/>
        </w:rPr>
        <w:t>նպատակով որ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>է միավորման կամ խմբի մասնակցել</w:t>
      </w:r>
      <w:r w:rsidR="00CF3DB5" w:rsidRPr="00F719BF">
        <w:rPr>
          <w:rFonts w:ascii="GHEA Grapalat" w:hAnsi="GHEA Grapalat"/>
          <w:sz w:val="24"/>
          <w:szCs w:val="24"/>
        </w:rPr>
        <w:t>ը</w:t>
      </w:r>
      <w:r w:rsidRPr="00F719BF">
        <w:rPr>
          <w:rFonts w:ascii="GHEA Grapalat" w:hAnsi="GHEA Grapalat"/>
          <w:sz w:val="24"/>
          <w:szCs w:val="24"/>
        </w:rPr>
        <w:t xml:space="preserve">» նշանակում է միավորման կամ խմբի կողմից մեկ կամ ավելի ահաբեկչական հանցագործություններ կատարելու կամ </w:t>
      </w:r>
      <w:r w:rsidR="00CF3DB5" w:rsidRPr="00F719BF">
        <w:rPr>
          <w:rFonts w:ascii="GHEA Grapalat" w:hAnsi="GHEA Grapalat"/>
          <w:sz w:val="24"/>
          <w:szCs w:val="24"/>
        </w:rPr>
        <w:t>դրան օժանդակելու</w:t>
      </w:r>
      <w:r w:rsidRPr="00F719BF">
        <w:rPr>
          <w:rFonts w:ascii="GHEA Grapalat" w:hAnsi="GHEA Grapalat"/>
          <w:sz w:val="24"/>
          <w:szCs w:val="24"/>
        </w:rPr>
        <w:t xml:space="preserve"> նպատակով որ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է միավորման կամ խմբի գործունեությանը մասնակցելը: </w:t>
      </w:r>
    </w:p>
    <w:p w:rsidR="00662E6C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9" w:name="bookmark11"/>
      <w:r w:rsidRPr="00F719BF">
        <w:rPr>
          <w:rFonts w:ascii="GHEA Grapalat" w:hAnsi="GHEA Grapalat"/>
          <w:sz w:val="24"/>
          <w:szCs w:val="24"/>
        </w:rPr>
        <w:t>2</w:t>
      </w:r>
      <w:bookmarkEnd w:id="9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3734CA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Յուրաքանչյուր Կողմ ընդունում է այնպիսի միջոցներ, որոնք կարող են անհրաժեշտ լինել </w:t>
      </w:r>
      <w:r w:rsidR="002649A2" w:rsidRPr="00F719BF">
        <w:rPr>
          <w:rFonts w:ascii="GHEA Grapalat" w:hAnsi="GHEA Grapalat"/>
          <w:sz w:val="24"/>
          <w:szCs w:val="24"/>
        </w:rPr>
        <w:t xml:space="preserve">իր ներպետական օրենսդրությամբ հանցագործություն ճանաչելու համար </w:t>
      </w:r>
      <w:r w:rsidRPr="00F719BF">
        <w:rPr>
          <w:rFonts w:ascii="GHEA Grapalat" w:hAnsi="GHEA Grapalat"/>
          <w:sz w:val="24"/>
          <w:szCs w:val="24"/>
        </w:rPr>
        <w:t>1-ին կետում սահմանված</w:t>
      </w:r>
      <w:r w:rsidR="00E45809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«ահաբեկչության նպատակով որ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>է միավորման կամ խմբի մասնակցելը», ե</w:t>
      </w:r>
      <w:r w:rsidR="00E935EE" w:rsidRPr="00F719BF">
        <w:rPr>
          <w:rFonts w:ascii="GHEA Grapalat" w:hAnsi="GHEA Grapalat"/>
          <w:sz w:val="24"/>
          <w:szCs w:val="24"/>
        </w:rPr>
        <w:t>թե</w:t>
      </w:r>
      <w:r w:rsidRPr="00F719BF">
        <w:rPr>
          <w:rFonts w:ascii="GHEA Grapalat" w:hAnsi="GHEA Grapalat"/>
          <w:sz w:val="24"/>
          <w:szCs w:val="24"/>
        </w:rPr>
        <w:t xml:space="preserve"> այն կատարվ</w:t>
      </w:r>
      <w:r w:rsidR="00CA6ADE" w:rsidRPr="00F719BF">
        <w:rPr>
          <w:rFonts w:ascii="GHEA Grapalat" w:hAnsi="GHEA Grapalat"/>
          <w:sz w:val="24"/>
          <w:szCs w:val="24"/>
        </w:rPr>
        <w:t>ել</w:t>
      </w:r>
      <w:r w:rsidRPr="00F719BF">
        <w:rPr>
          <w:rFonts w:ascii="GHEA Grapalat" w:hAnsi="GHEA Grapalat"/>
          <w:sz w:val="24"/>
          <w:szCs w:val="24"/>
        </w:rPr>
        <w:t xml:space="preserve"> է ապօրինի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միտումնավոր</w:t>
      </w:r>
      <w:r w:rsidR="00E935EE" w:rsidRPr="00F719BF">
        <w:rPr>
          <w:rFonts w:ascii="GHEA Grapalat" w:hAnsi="GHEA Grapalat"/>
          <w:sz w:val="24"/>
          <w:szCs w:val="24"/>
        </w:rPr>
        <w:t xml:space="preserve"> կերպով</w:t>
      </w:r>
      <w:r w:rsidRPr="00F719BF">
        <w:rPr>
          <w:rFonts w:ascii="GHEA Grapalat" w:hAnsi="GHEA Grapalat"/>
          <w:sz w:val="24"/>
          <w:szCs w:val="24"/>
        </w:rPr>
        <w:t xml:space="preserve">: </w:t>
      </w:r>
    </w:p>
    <w:p w:rsidR="00545E48" w:rsidRDefault="00545E48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/>
          <w:sz w:val="24"/>
          <w:szCs w:val="24"/>
          <w:shd w:val="clear" w:color="auto" w:fill="FFFFFF"/>
        </w:rPr>
      </w:pPr>
      <w:bookmarkStart w:id="10" w:name="bookmark13"/>
      <w:bookmarkStart w:id="11" w:name="bookmark12"/>
      <w:bookmarkStart w:id="12" w:name="bookmark14"/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  <w:shd w:val="clear" w:color="auto" w:fill="FFFFFF"/>
        </w:rPr>
        <w:t>Հ</w:t>
      </w:r>
      <w:bookmarkEnd w:id="10"/>
      <w:r w:rsidRPr="00F719BF">
        <w:rPr>
          <w:rFonts w:ascii="GHEA Grapalat" w:hAnsi="GHEA Grapalat"/>
          <w:sz w:val="24"/>
          <w:szCs w:val="24"/>
          <w:shd w:val="clear" w:color="auto" w:fill="FFFFFF"/>
        </w:rPr>
        <w:t>ոդված 3.</w:t>
      </w:r>
      <w:r w:rsidR="003734CA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Ահաբեկչության </w:t>
      </w:r>
      <w:r w:rsidR="006C7FB0" w:rsidRPr="00F719BF">
        <w:rPr>
          <w:rFonts w:ascii="GHEA Grapalat" w:hAnsi="GHEA Grapalat"/>
          <w:sz w:val="24"/>
          <w:szCs w:val="24"/>
        </w:rPr>
        <w:t>նպատակով</w:t>
      </w:r>
      <w:r w:rsidR="007E6A9D" w:rsidRPr="00F719BF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 xml:space="preserve">ուսուցում </w:t>
      </w:r>
      <w:bookmarkEnd w:id="11"/>
      <w:bookmarkEnd w:id="12"/>
      <w:r w:rsidR="0094099C" w:rsidRPr="00F719BF">
        <w:rPr>
          <w:rFonts w:ascii="GHEA Grapalat" w:hAnsi="GHEA Grapalat"/>
          <w:sz w:val="24"/>
          <w:szCs w:val="24"/>
        </w:rPr>
        <w:t>ստանալը</w:t>
      </w:r>
      <w:r w:rsidR="007E6A9D" w:rsidRPr="00F719BF">
        <w:rPr>
          <w:rFonts w:ascii="GHEA Grapalat" w:hAnsi="GHEA Grapalat"/>
          <w:sz w:val="24"/>
          <w:szCs w:val="24"/>
        </w:rPr>
        <w:t xml:space="preserve"> 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13" w:name="bookmark15"/>
      <w:r w:rsidRPr="00F719BF">
        <w:rPr>
          <w:rFonts w:ascii="GHEA Grapalat" w:hAnsi="GHEA Grapalat"/>
          <w:sz w:val="24"/>
          <w:szCs w:val="24"/>
        </w:rPr>
        <w:t>1</w:t>
      </w:r>
      <w:bookmarkEnd w:id="13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րձանագրության նպատակ</w:t>
      </w:r>
      <w:r w:rsidR="008D5AA6" w:rsidRPr="00F719BF">
        <w:rPr>
          <w:rFonts w:ascii="GHEA Grapalat" w:hAnsi="GHEA Grapalat"/>
          <w:sz w:val="24"/>
          <w:szCs w:val="24"/>
        </w:rPr>
        <w:t>ներ</w:t>
      </w:r>
      <w:r w:rsidRPr="00F719BF">
        <w:rPr>
          <w:rFonts w:ascii="GHEA Grapalat" w:hAnsi="GHEA Grapalat"/>
          <w:sz w:val="24"/>
          <w:szCs w:val="24"/>
        </w:rPr>
        <w:t xml:space="preserve">ով «ահաբեկչության </w:t>
      </w:r>
      <w:r w:rsidR="006C7FB0" w:rsidRPr="00F719BF">
        <w:rPr>
          <w:rFonts w:ascii="GHEA Grapalat" w:hAnsi="GHEA Grapalat"/>
          <w:sz w:val="24"/>
          <w:szCs w:val="24"/>
        </w:rPr>
        <w:t>նպատակով</w:t>
      </w:r>
      <w:r w:rsidR="007E6A9D" w:rsidRPr="00F719BF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 xml:space="preserve">ուսուցում </w:t>
      </w:r>
      <w:r w:rsidR="0094099C" w:rsidRPr="00F719BF">
        <w:rPr>
          <w:rFonts w:ascii="GHEA Grapalat" w:hAnsi="GHEA Grapalat"/>
          <w:sz w:val="24"/>
          <w:szCs w:val="24"/>
        </w:rPr>
        <w:t>ստանալը</w:t>
      </w:r>
      <w:r w:rsidRPr="00F719BF">
        <w:rPr>
          <w:rFonts w:ascii="GHEA Grapalat" w:hAnsi="GHEA Grapalat"/>
          <w:sz w:val="24"/>
          <w:szCs w:val="24"/>
        </w:rPr>
        <w:t xml:space="preserve">» նշանակում է </w:t>
      </w:r>
      <w:r w:rsidR="00D45C18" w:rsidRPr="00F719BF">
        <w:rPr>
          <w:rFonts w:ascii="GHEA Grapalat" w:hAnsi="GHEA Grapalat"/>
          <w:sz w:val="24"/>
          <w:szCs w:val="24"/>
        </w:rPr>
        <w:t>պայթուցիկ</w:t>
      </w:r>
      <w:r w:rsidR="0094099C" w:rsidRPr="00F719BF">
        <w:rPr>
          <w:rFonts w:ascii="GHEA Grapalat" w:hAnsi="GHEA Grapalat"/>
          <w:sz w:val="24"/>
          <w:szCs w:val="24"/>
        </w:rPr>
        <w:t xml:space="preserve"> նյութ</w:t>
      </w:r>
      <w:r w:rsidR="00D45C18" w:rsidRPr="00F719BF">
        <w:rPr>
          <w:rFonts w:ascii="GHEA Grapalat" w:hAnsi="GHEA Grapalat"/>
          <w:sz w:val="24"/>
          <w:szCs w:val="24"/>
        </w:rPr>
        <w:t xml:space="preserve">երի, հրազենի կամ այլ զենքերի կամ </w:t>
      </w:r>
      <w:r w:rsidR="0094099C" w:rsidRPr="00F719BF">
        <w:rPr>
          <w:rFonts w:ascii="GHEA Grapalat" w:hAnsi="GHEA Grapalat"/>
          <w:sz w:val="24"/>
          <w:szCs w:val="24"/>
        </w:rPr>
        <w:t>թունավոր</w:t>
      </w:r>
      <w:r w:rsidR="00D45C18" w:rsidRPr="00F719BF">
        <w:rPr>
          <w:rFonts w:ascii="GHEA Grapalat" w:hAnsi="GHEA Grapalat"/>
          <w:sz w:val="24"/>
          <w:szCs w:val="24"/>
        </w:rPr>
        <w:t xml:space="preserve"> կամ վտանգավոր նյութերի պատրաստման կամ օգտագործման կամ այլ հատուկ մեթոդների կամ </w:t>
      </w:r>
      <w:r w:rsidR="0094099C" w:rsidRPr="00F719BF">
        <w:rPr>
          <w:rFonts w:ascii="GHEA Grapalat" w:hAnsi="GHEA Grapalat"/>
          <w:sz w:val="24"/>
          <w:szCs w:val="24"/>
        </w:rPr>
        <w:t>միջոցների</w:t>
      </w:r>
      <w:r w:rsidR="00D45C18" w:rsidRPr="00F719BF">
        <w:rPr>
          <w:rFonts w:ascii="GHEA Grapalat" w:hAnsi="GHEA Grapalat"/>
          <w:sz w:val="24"/>
          <w:szCs w:val="24"/>
        </w:rPr>
        <w:t xml:space="preserve"> վերաբերյալ այլ անձից հրահանգներ</w:t>
      </w:r>
      <w:r w:rsidR="00D62AD9" w:rsidRPr="00F719BF">
        <w:rPr>
          <w:rFonts w:ascii="GHEA Grapalat" w:hAnsi="GHEA Grapalat"/>
          <w:sz w:val="24"/>
          <w:szCs w:val="24"/>
        </w:rPr>
        <w:t>,</w:t>
      </w:r>
      <w:r w:rsidR="00D45C18" w:rsidRPr="00F719BF">
        <w:rPr>
          <w:rFonts w:ascii="GHEA Grapalat" w:hAnsi="GHEA Grapalat"/>
          <w:sz w:val="24"/>
          <w:szCs w:val="24"/>
        </w:rPr>
        <w:t xml:space="preserve"> այդ թվում</w:t>
      </w:r>
      <w:r w:rsidR="00D62AD9" w:rsidRPr="00F719BF">
        <w:rPr>
          <w:rFonts w:ascii="GHEA Grapalat" w:hAnsi="GHEA Grapalat"/>
          <w:sz w:val="24"/>
          <w:szCs w:val="24"/>
        </w:rPr>
        <w:t>՝</w:t>
      </w:r>
      <w:r w:rsidR="00D45C18" w:rsidRPr="00F719BF">
        <w:rPr>
          <w:rFonts w:ascii="GHEA Grapalat" w:hAnsi="GHEA Grapalat"/>
          <w:sz w:val="24"/>
          <w:szCs w:val="24"/>
        </w:rPr>
        <w:t xml:space="preserve"> գիտելիքներ կամ գործնական հմտություններ ձեռք բերելը՝ </w:t>
      </w:r>
      <w:r w:rsidRPr="00F719BF">
        <w:rPr>
          <w:rFonts w:ascii="GHEA Grapalat" w:hAnsi="GHEA Grapalat"/>
          <w:sz w:val="24"/>
          <w:szCs w:val="24"/>
        </w:rPr>
        <w:t>ահաբեկչական հանցագործություն կատարելու կամ դրա</w:t>
      </w:r>
      <w:r w:rsidR="00976218" w:rsidRPr="00F719BF">
        <w:rPr>
          <w:rFonts w:ascii="GHEA Grapalat" w:hAnsi="GHEA Grapalat"/>
          <w:sz w:val="24"/>
          <w:szCs w:val="24"/>
        </w:rPr>
        <w:t xml:space="preserve">ն </w:t>
      </w:r>
      <w:r w:rsidR="00976218" w:rsidRPr="00F719BF">
        <w:rPr>
          <w:rFonts w:ascii="GHEA Grapalat" w:hAnsi="GHEA Grapalat"/>
          <w:sz w:val="24"/>
          <w:szCs w:val="24"/>
        </w:rPr>
        <w:lastRenderedPageBreak/>
        <w:t>օժանդակելու</w:t>
      </w:r>
      <w:r w:rsidRPr="00F719BF">
        <w:rPr>
          <w:rFonts w:ascii="GHEA Grapalat" w:hAnsi="GHEA Grapalat"/>
          <w:sz w:val="24"/>
          <w:szCs w:val="24"/>
        </w:rPr>
        <w:t xml:space="preserve"> նպատակով:</w:t>
      </w:r>
    </w:p>
    <w:p w:rsidR="003734CA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bookmarkStart w:id="14" w:name="bookmark16"/>
      <w:r w:rsidRPr="00F719BF">
        <w:rPr>
          <w:rFonts w:ascii="GHEA Grapalat" w:hAnsi="GHEA Grapalat"/>
          <w:sz w:val="24"/>
          <w:szCs w:val="24"/>
        </w:rPr>
        <w:t>2</w:t>
      </w:r>
      <w:bookmarkEnd w:id="14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3734CA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Յուրաքանչյուր Կողմ ընդունում է այնպիսի միջոցներ, որոնք կարող են անհրաժեշտ լինել </w:t>
      </w:r>
      <w:r w:rsidR="00CA6ADE" w:rsidRPr="00F719BF">
        <w:rPr>
          <w:rFonts w:ascii="GHEA Grapalat" w:hAnsi="GHEA Grapalat"/>
          <w:sz w:val="24"/>
          <w:szCs w:val="24"/>
        </w:rPr>
        <w:t xml:space="preserve">իր ներպետական օրենսդրությամբ հանցագործություն ճանաչելու համար </w:t>
      </w:r>
      <w:r w:rsidRPr="00F719BF">
        <w:rPr>
          <w:rFonts w:ascii="GHEA Grapalat" w:hAnsi="GHEA Grapalat"/>
          <w:sz w:val="24"/>
          <w:szCs w:val="24"/>
        </w:rPr>
        <w:t>1-ին կետում սահմանված</w:t>
      </w:r>
      <w:r w:rsidR="00230EEC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«ահաբեկչության </w:t>
      </w:r>
      <w:r w:rsidR="006C7FB0" w:rsidRPr="00F719BF">
        <w:rPr>
          <w:rFonts w:ascii="GHEA Grapalat" w:hAnsi="GHEA Grapalat"/>
          <w:sz w:val="24"/>
          <w:szCs w:val="24"/>
        </w:rPr>
        <w:t>նպատակով</w:t>
      </w:r>
      <w:r w:rsidR="00CA6ADE" w:rsidRPr="00F719BF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>ուսուցում ստանալը», ե</w:t>
      </w:r>
      <w:r w:rsidR="00CA6ADE" w:rsidRPr="00F719BF">
        <w:rPr>
          <w:rFonts w:ascii="GHEA Grapalat" w:hAnsi="GHEA Grapalat"/>
          <w:sz w:val="24"/>
          <w:szCs w:val="24"/>
        </w:rPr>
        <w:t>թե</w:t>
      </w:r>
      <w:r w:rsidRPr="00F719BF">
        <w:rPr>
          <w:rFonts w:ascii="GHEA Grapalat" w:hAnsi="GHEA Grapalat"/>
          <w:sz w:val="24"/>
          <w:szCs w:val="24"/>
        </w:rPr>
        <w:t xml:space="preserve"> այն կատարվ</w:t>
      </w:r>
      <w:r w:rsidR="00CA6ADE" w:rsidRPr="00F719BF">
        <w:rPr>
          <w:rFonts w:ascii="GHEA Grapalat" w:hAnsi="GHEA Grapalat"/>
          <w:sz w:val="24"/>
          <w:szCs w:val="24"/>
        </w:rPr>
        <w:t>ել</w:t>
      </w:r>
      <w:r w:rsidRPr="00F719BF">
        <w:rPr>
          <w:rFonts w:ascii="GHEA Grapalat" w:hAnsi="GHEA Grapalat"/>
          <w:sz w:val="24"/>
          <w:szCs w:val="24"/>
        </w:rPr>
        <w:t xml:space="preserve"> է ապօրինի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միտումնավոր</w:t>
      </w:r>
      <w:r w:rsidR="00CA6ADE" w:rsidRPr="00F719BF">
        <w:rPr>
          <w:rFonts w:ascii="GHEA Grapalat" w:hAnsi="GHEA Grapalat"/>
          <w:sz w:val="24"/>
          <w:szCs w:val="24"/>
        </w:rPr>
        <w:t xml:space="preserve"> կերպով</w:t>
      </w:r>
      <w:r w:rsidRPr="00F719BF">
        <w:rPr>
          <w:rFonts w:ascii="GHEA Grapalat" w:hAnsi="GHEA Grapalat"/>
          <w:sz w:val="24"/>
          <w:szCs w:val="24"/>
        </w:rPr>
        <w:t>:</w:t>
      </w:r>
    </w:p>
    <w:p w:rsidR="00766080" w:rsidRPr="00766080" w:rsidRDefault="00766080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bookmarkStart w:id="15" w:name="bookmark18"/>
      <w:bookmarkStart w:id="16" w:name="bookmark17"/>
      <w:bookmarkStart w:id="17" w:name="bookmark19"/>
      <w:r w:rsidRPr="00F719BF">
        <w:rPr>
          <w:rFonts w:ascii="GHEA Grapalat" w:hAnsi="GHEA Grapalat"/>
          <w:sz w:val="24"/>
          <w:szCs w:val="24"/>
          <w:shd w:val="clear" w:color="auto" w:fill="FFFFFF"/>
        </w:rPr>
        <w:t>Հ</w:t>
      </w:r>
      <w:bookmarkEnd w:id="15"/>
      <w:r w:rsidRPr="00F719BF">
        <w:rPr>
          <w:rFonts w:ascii="GHEA Grapalat" w:hAnsi="GHEA Grapalat"/>
          <w:sz w:val="24"/>
          <w:szCs w:val="24"/>
          <w:shd w:val="clear" w:color="auto" w:fill="FFFFFF"/>
        </w:rPr>
        <w:t>ոդված 4.</w:t>
      </w:r>
      <w:r w:rsidR="003734CA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Ահաբեկչ</w:t>
      </w:r>
      <w:r w:rsidR="00230EEC" w:rsidRPr="00F719BF">
        <w:rPr>
          <w:rFonts w:ascii="GHEA Grapalat" w:hAnsi="GHEA Grapalat"/>
          <w:sz w:val="24"/>
          <w:szCs w:val="24"/>
        </w:rPr>
        <w:t>ության</w:t>
      </w:r>
      <w:r w:rsidRPr="00F719BF">
        <w:rPr>
          <w:rFonts w:ascii="GHEA Grapalat" w:hAnsi="GHEA Grapalat"/>
          <w:sz w:val="24"/>
          <w:szCs w:val="24"/>
        </w:rPr>
        <w:t xml:space="preserve"> նպատակով արտերկիր մեկնելը</w:t>
      </w:r>
      <w:bookmarkEnd w:id="16"/>
      <w:bookmarkEnd w:id="17"/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18" w:name="bookmark20"/>
      <w:r w:rsidRPr="00F719BF">
        <w:rPr>
          <w:rFonts w:ascii="GHEA Grapalat" w:hAnsi="GHEA Grapalat"/>
          <w:sz w:val="24"/>
          <w:szCs w:val="24"/>
        </w:rPr>
        <w:t>1</w:t>
      </w:r>
      <w:bookmarkEnd w:id="18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րձանագրության նպատակ</w:t>
      </w:r>
      <w:r w:rsidR="00230EEC" w:rsidRPr="00F719BF">
        <w:rPr>
          <w:rFonts w:ascii="GHEA Grapalat" w:hAnsi="GHEA Grapalat"/>
          <w:sz w:val="24"/>
          <w:szCs w:val="24"/>
        </w:rPr>
        <w:t>ներ</w:t>
      </w:r>
      <w:r w:rsidRPr="00F719BF">
        <w:rPr>
          <w:rFonts w:ascii="GHEA Grapalat" w:hAnsi="GHEA Grapalat"/>
          <w:sz w:val="24"/>
          <w:szCs w:val="24"/>
        </w:rPr>
        <w:t>ով «ահաբեկչ</w:t>
      </w:r>
      <w:r w:rsidR="003D2B59" w:rsidRPr="00F719BF">
        <w:rPr>
          <w:rFonts w:ascii="GHEA Grapalat" w:hAnsi="GHEA Grapalat"/>
          <w:sz w:val="24"/>
          <w:szCs w:val="24"/>
        </w:rPr>
        <w:t>ության</w:t>
      </w:r>
      <w:r w:rsidRPr="00F719BF">
        <w:rPr>
          <w:rFonts w:ascii="GHEA Grapalat" w:hAnsi="GHEA Grapalat"/>
          <w:sz w:val="24"/>
          <w:szCs w:val="24"/>
        </w:rPr>
        <w:t xml:space="preserve"> նպատակով արտերկիր մեկնել</w:t>
      </w:r>
      <w:r w:rsidR="00976218" w:rsidRPr="00F719BF">
        <w:rPr>
          <w:rFonts w:ascii="GHEA Grapalat" w:hAnsi="GHEA Grapalat"/>
          <w:sz w:val="24"/>
          <w:szCs w:val="24"/>
        </w:rPr>
        <w:t>ը</w:t>
      </w:r>
      <w:r w:rsidRPr="00F719BF">
        <w:rPr>
          <w:rFonts w:ascii="GHEA Grapalat" w:hAnsi="GHEA Grapalat"/>
          <w:sz w:val="24"/>
          <w:szCs w:val="24"/>
        </w:rPr>
        <w:t>» նշանակում է մեկնել մեկնողի քաղաքացիության կամ բնակության պետություն չհանդիսացող պետություն` ահաբեկչական հանցագործություն կատարելու, դրա</w:t>
      </w:r>
      <w:r w:rsidR="00976218" w:rsidRPr="00F719BF">
        <w:rPr>
          <w:rFonts w:ascii="GHEA Grapalat" w:hAnsi="GHEA Grapalat"/>
          <w:sz w:val="24"/>
          <w:szCs w:val="24"/>
        </w:rPr>
        <w:t xml:space="preserve">ն օժանդակելու </w:t>
      </w:r>
      <w:r w:rsidRPr="00F719BF">
        <w:rPr>
          <w:rFonts w:ascii="GHEA Grapalat" w:hAnsi="GHEA Grapalat"/>
          <w:sz w:val="24"/>
          <w:szCs w:val="24"/>
        </w:rPr>
        <w:t xml:space="preserve">կամ դրան մասնակցելու, կամ ահաբեկչության </w:t>
      </w:r>
      <w:r w:rsidR="006C7FB0" w:rsidRPr="00F719BF">
        <w:rPr>
          <w:rFonts w:ascii="GHEA Grapalat" w:hAnsi="GHEA Grapalat"/>
          <w:sz w:val="24"/>
          <w:szCs w:val="24"/>
        </w:rPr>
        <w:t xml:space="preserve">նպատակով </w:t>
      </w:r>
      <w:r w:rsidRPr="00F719BF">
        <w:rPr>
          <w:rFonts w:ascii="GHEA Grapalat" w:hAnsi="GHEA Grapalat"/>
          <w:sz w:val="24"/>
          <w:szCs w:val="24"/>
        </w:rPr>
        <w:t xml:space="preserve">ուսուցում անցկացնելու կամ </w:t>
      </w:r>
      <w:r w:rsidR="006C7FB0" w:rsidRPr="00F719BF">
        <w:rPr>
          <w:rFonts w:ascii="GHEA Grapalat" w:hAnsi="GHEA Grapalat"/>
          <w:sz w:val="24"/>
          <w:szCs w:val="24"/>
        </w:rPr>
        <w:t>ստանալու</w:t>
      </w:r>
      <w:r w:rsidR="003D2B59" w:rsidRPr="00F719BF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>նպատակով: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19" w:name="bookmark21"/>
      <w:r w:rsidRPr="00F719BF">
        <w:rPr>
          <w:rFonts w:ascii="GHEA Grapalat" w:hAnsi="GHEA Grapalat"/>
          <w:sz w:val="24"/>
          <w:szCs w:val="24"/>
        </w:rPr>
        <w:t>2</w:t>
      </w:r>
      <w:bookmarkEnd w:id="19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3734CA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Յուրաքանչյուր Կողմ ընդունում է այնպիսի միջոցներ, որոնք կարող են անհրաժեշտ լինել </w:t>
      </w:r>
      <w:r w:rsidR="00976218" w:rsidRPr="00F719BF">
        <w:rPr>
          <w:rFonts w:ascii="GHEA Grapalat" w:hAnsi="GHEA Grapalat"/>
          <w:sz w:val="24"/>
          <w:szCs w:val="24"/>
        </w:rPr>
        <w:t xml:space="preserve">իր ներպետական օրենսդրությամբ հանցագործություն ճանաչելու համար </w:t>
      </w:r>
      <w:r w:rsidRPr="00F719BF">
        <w:rPr>
          <w:rFonts w:ascii="GHEA Grapalat" w:hAnsi="GHEA Grapalat"/>
          <w:sz w:val="24"/>
          <w:szCs w:val="24"/>
        </w:rPr>
        <w:t>1-ին կետում սահմանված</w:t>
      </w:r>
      <w:r w:rsidR="00F055D5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«ահաբեկչ</w:t>
      </w:r>
      <w:r w:rsidR="003D2B59" w:rsidRPr="00F719BF">
        <w:rPr>
          <w:rFonts w:ascii="GHEA Grapalat" w:hAnsi="GHEA Grapalat"/>
          <w:sz w:val="24"/>
          <w:szCs w:val="24"/>
        </w:rPr>
        <w:t>ության</w:t>
      </w:r>
      <w:r w:rsidRPr="00F719BF">
        <w:rPr>
          <w:rFonts w:ascii="GHEA Grapalat" w:hAnsi="GHEA Grapalat"/>
          <w:sz w:val="24"/>
          <w:szCs w:val="24"/>
        </w:rPr>
        <w:t xml:space="preserve"> նպատակով արտերկիր մեկնելը» իր տարածքից կամ իր քաղաքացիների կողմից, ե</w:t>
      </w:r>
      <w:r w:rsidR="0042043E" w:rsidRPr="00F719BF">
        <w:rPr>
          <w:rFonts w:ascii="GHEA Grapalat" w:hAnsi="GHEA Grapalat"/>
          <w:sz w:val="24"/>
          <w:szCs w:val="24"/>
        </w:rPr>
        <w:t>թե</w:t>
      </w:r>
      <w:r w:rsidRPr="00F719BF">
        <w:rPr>
          <w:rFonts w:ascii="GHEA Grapalat" w:hAnsi="GHEA Grapalat"/>
          <w:sz w:val="24"/>
          <w:szCs w:val="24"/>
        </w:rPr>
        <w:t xml:space="preserve"> այն կատարվ</w:t>
      </w:r>
      <w:r w:rsidR="0042043E" w:rsidRPr="00F719BF">
        <w:rPr>
          <w:rFonts w:ascii="GHEA Grapalat" w:hAnsi="GHEA Grapalat"/>
          <w:sz w:val="24"/>
          <w:szCs w:val="24"/>
        </w:rPr>
        <w:t>ել</w:t>
      </w:r>
      <w:r w:rsidRPr="00F719BF">
        <w:rPr>
          <w:rFonts w:ascii="GHEA Grapalat" w:hAnsi="GHEA Grapalat"/>
          <w:sz w:val="24"/>
          <w:szCs w:val="24"/>
        </w:rPr>
        <w:t xml:space="preserve"> է ապօրինի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միտումնավոր</w:t>
      </w:r>
      <w:r w:rsidR="0042043E" w:rsidRPr="00F719BF">
        <w:rPr>
          <w:rFonts w:ascii="GHEA Grapalat" w:hAnsi="GHEA Grapalat"/>
          <w:sz w:val="24"/>
          <w:szCs w:val="24"/>
        </w:rPr>
        <w:t xml:space="preserve"> կերպով</w:t>
      </w:r>
      <w:r w:rsidRPr="00F719BF">
        <w:rPr>
          <w:rFonts w:ascii="GHEA Grapalat" w:hAnsi="GHEA Grapalat"/>
          <w:sz w:val="24"/>
          <w:szCs w:val="24"/>
        </w:rPr>
        <w:t xml:space="preserve">: </w:t>
      </w:r>
      <w:r w:rsidR="00B45AB3" w:rsidRPr="00F719BF">
        <w:rPr>
          <w:rFonts w:ascii="GHEA Grapalat" w:hAnsi="GHEA Grapalat"/>
          <w:sz w:val="24"/>
          <w:szCs w:val="24"/>
        </w:rPr>
        <w:t>Մի</w:t>
      </w:r>
      <w:r w:rsidR="00F719BF">
        <w:rPr>
          <w:rFonts w:ascii="GHEA Grapalat" w:hAnsi="GHEA Grapalat"/>
          <w:sz w:val="24"/>
          <w:szCs w:val="24"/>
        </w:rPr>
        <w:t>եւ</w:t>
      </w:r>
      <w:r w:rsidR="00B45AB3" w:rsidRPr="00F719BF">
        <w:rPr>
          <w:rFonts w:ascii="GHEA Grapalat" w:hAnsi="GHEA Grapalat"/>
          <w:sz w:val="24"/>
          <w:szCs w:val="24"/>
        </w:rPr>
        <w:t>նույն ժամանակ</w:t>
      </w:r>
      <w:r w:rsidR="009B6B2B" w:rsidRPr="00F719BF">
        <w:rPr>
          <w:rFonts w:ascii="GHEA Grapalat" w:hAnsi="GHEA Grapalat"/>
          <w:sz w:val="24"/>
          <w:szCs w:val="24"/>
        </w:rPr>
        <w:t>,</w:t>
      </w:r>
      <w:r w:rsidRPr="00F719BF">
        <w:rPr>
          <w:rFonts w:ascii="GHEA Grapalat" w:hAnsi="GHEA Grapalat"/>
          <w:sz w:val="24"/>
          <w:szCs w:val="24"/>
        </w:rPr>
        <w:t xml:space="preserve"> յուրաքանչյուր </w:t>
      </w:r>
      <w:r w:rsidR="009B6B2B" w:rsidRPr="00F719BF">
        <w:rPr>
          <w:rFonts w:ascii="GHEA Grapalat" w:hAnsi="GHEA Grapalat"/>
          <w:sz w:val="24"/>
          <w:szCs w:val="24"/>
        </w:rPr>
        <w:t xml:space="preserve">Կողմ կարող է սահմանել այնպիսի պայմաններ, որոնք պահանջվում են </w:t>
      </w:r>
      <w:r w:rsidRPr="00F719BF">
        <w:rPr>
          <w:rFonts w:ascii="GHEA Grapalat" w:hAnsi="GHEA Grapalat"/>
          <w:sz w:val="24"/>
          <w:szCs w:val="24"/>
        </w:rPr>
        <w:t>իր սահմանադրա</w:t>
      </w:r>
      <w:r w:rsidR="009B6B2B" w:rsidRPr="00F719BF">
        <w:rPr>
          <w:rFonts w:ascii="GHEA Grapalat" w:hAnsi="GHEA Grapalat"/>
          <w:sz w:val="24"/>
          <w:szCs w:val="24"/>
        </w:rPr>
        <w:t>իրավա</w:t>
      </w:r>
      <w:r w:rsidRPr="00F719BF">
        <w:rPr>
          <w:rFonts w:ascii="GHEA Grapalat" w:hAnsi="GHEA Grapalat"/>
          <w:sz w:val="24"/>
          <w:szCs w:val="24"/>
        </w:rPr>
        <w:t>կան սկզբունքներ</w:t>
      </w:r>
      <w:r w:rsidR="009B6B2B" w:rsidRPr="00F719BF">
        <w:rPr>
          <w:rFonts w:ascii="GHEA Grapalat" w:hAnsi="GHEA Grapalat"/>
          <w:sz w:val="24"/>
          <w:szCs w:val="24"/>
        </w:rPr>
        <w:t>ով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9B6B2B" w:rsidRPr="00F719BF">
        <w:rPr>
          <w:rFonts w:ascii="GHEA Grapalat" w:hAnsi="GHEA Grapalat"/>
          <w:sz w:val="24"/>
          <w:szCs w:val="24"/>
        </w:rPr>
        <w:t xml:space="preserve">համապատասխանում են </w:t>
      </w:r>
      <w:r w:rsidRPr="00F719BF">
        <w:rPr>
          <w:rFonts w:ascii="GHEA Grapalat" w:hAnsi="GHEA Grapalat"/>
          <w:sz w:val="24"/>
          <w:szCs w:val="24"/>
        </w:rPr>
        <w:t>դրանց:</w:t>
      </w:r>
    </w:p>
    <w:p w:rsidR="0051691A" w:rsidRPr="00E85E92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bookmarkStart w:id="20" w:name="bookmark22"/>
      <w:r w:rsidRPr="00F719BF">
        <w:rPr>
          <w:rFonts w:ascii="GHEA Grapalat" w:hAnsi="GHEA Grapalat"/>
          <w:sz w:val="24"/>
          <w:szCs w:val="24"/>
        </w:rPr>
        <w:t>3</w:t>
      </w:r>
      <w:bookmarkEnd w:id="20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3734CA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Յուրաքանչյուր Կողմ ընդունում է նա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այնպիսի միջոցներ, որոնք կարող են անհրաժեշտ լինել </w:t>
      </w:r>
      <w:r w:rsidR="00A60FB0" w:rsidRPr="00F719BF">
        <w:rPr>
          <w:rFonts w:ascii="GHEA Grapalat" w:hAnsi="GHEA Grapalat"/>
          <w:sz w:val="24"/>
          <w:szCs w:val="24"/>
        </w:rPr>
        <w:t xml:space="preserve">իր ներպետական օրենսդրությամբ եւ դրան համապատասխան՝ </w:t>
      </w:r>
      <w:r w:rsidRPr="00F719BF">
        <w:rPr>
          <w:rFonts w:ascii="GHEA Grapalat" w:hAnsi="GHEA Grapalat"/>
          <w:sz w:val="24"/>
          <w:szCs w:val="24"/>
        </w:rPr>
        <w:t>սույն հոդվածո</w:t>
      </w:r>
      <w:r w:rsidR="00A60FB0" w:rsidRPr="00F719BF">
        <w:rPr>
          <w:rFonts w:ascii="GHEA Grapalat" w:hAnsi="GHEA Grapalat"/>
          <w:sz w:val="24"/>
          <w:szCs w:val="24"/>
        </w:rPr>
        <w:t>վ</w:t>
      </w:r>
      <w:r w:rsidRPr="00F719BF">
        <w:rPr>
          <w:rFonts w:ascii="GHEA Grapalat" w:hAnsi="GHEA Grapalat"/>
          <w:sz w:val="24"/>
          <w:szCs w:val="24"/>
        </w:rPr>
        <w:t xml:space="preserve"> սահմանված </w:t>
      </w:r>
      <w:r w:rsidR="00A60FB0" w:rsidRPr="00F719BF">
        <w:rPr>
          <w:rFonts w:ascii="GHEA Grapalat" w:hAnsi="GHEA Grapalat"/>
          <w:sz w:val="24"/>
          <w:szCs w:val="24"/>
        </w:rPr>
        <w:t xml:space="preserve">հանցագործության </w:t>
      </w:r>
      <w:r w:rsidRPr="00F719BF">
        <w:rPr>
          <w:rFonts w:ascii="GHEA Grapalat" w:hAnsi="GHEA Grapalat"/>
          <w:sz w:val="24"/>
          <w:szCs w:val="24"/>
        </w:rPr>
        <w:t>կատար</w:t>
      </w:r>
      <w:r w:rsidR="00A60FB0" w:rsidRPr="00F719BF">
        <w:rPr>
          <w:rFonts w:ascii="GHEA Grapalat" w:hAnsi="GHEA Grapalat"/>
          <w:sz w:val="24"/>
          <w:szCs w:val="24"/>
        </w:rPr>
        <w:t>ման</w:t>
      </w:r>
      <w:r w:rsidRPr="00F719BF">
        <w:rPr>
          <w:rFonts w:ascii="GHEA Grapalat" w:hAnsi="GHEA Grapalat"/>
          <w:sz w:val="24"/>
          <w:szCs w:val="24"/>
        </w:rPr>
        <w:t xml:space="preserve"> փորձը հանցագործություն ճանաչելու համար:</w:t>
      </w:r>
    </w:p>
    <w:p w:rsidR="003734CA" w:rsidRPr="00E85E92" w:rsidRDefault="003734CA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bookmarkStart w:id="21" w:name="bookmark24"/>
      <w:bookmarkStart w:id="22" w:name="bookmark23"/>
      <w:bookmarkStart w:id="23" w:name="bookmark25"/>
      <w:r w:rsidRPr="00F719BF">
        <w:rPr>
          <w:rFonts w:ascii="GHEA Grapalat" w:hAnsi="GHEA Grapalat"/>
          <w:sz w:val="24"/>
          <w:szCs w:val="24"/>
          <w:shd w:val="clear" w:color="auto" w:fill="FFFFFF"/>
        </w:rPr>
        <w:t>Հ</w:t>
      </w:r>
      <w:bookmarkEnd w:id="21"/>
      <w:r w:rsidRPr="00F719BF">
        <w:rPr>
          <w:rFonts w:ascii="GHEA Grapalat" w:hAnsi="GHEA Grapalat"/>
          <w:sz w:val="24"/>
          <w:szCs w:val="24"/>
          <w:shd w:val="clear" w:color="auto" w:fill="FFFFFF"/>
        </w:rPr>
        <w:t>ոդված 5.</w:t>
      </w:r>
      <w:r w:rsidR="003734CA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Ահաբեկչ</w:t>
      </w:r>
      <w:r w:rsidR="006666DE" w:rsidRPr="00F719BF">
        <w:rPr>
          <w:rFonts w:ascii="GHEA Grapalat" w:hAnsi="GHEA Grapalat"/>
          <w:sz w:val="24"/>
          <w:szCs w:val="24"/>
        </w:rPr>
        <w:t>ության</w:t>
      </w:r>
      <w:r w:rsidRPr="00F719BF">
        <w:rPr>
          <w:rFonts w:ascii="GHEA Grapalat" w:hAnsi="GHEA Grapalat"/>
          <w:sz w:val="24"/>
          <w:szCs w:val="24"/>
        </w:rPr>
        <w:t xml:space="preserve"> նպատակով արտերկիր մեկն</w:t>
      </w:r>
      <w:r w:rsidR="006666DE" w:rsidRPr="00F719BF">
        <w:rPr>
          <w:rFonts w:ascii="GHEA Grapalat" w:hAnsi="GHEA Grapalat"/>
          <w:sz w:val="24"/>
          <w:szCs w:val="24"/>
        </w:rPr>
        <w:t>ելը</w:t>
      </w:r>
      <w:r w:rsidRPr="00F719BF">
        <w:rPr>
          <w:rFonts w:ascii="GHEA Grapalat" w:hAnsi="GHEA Grapalat"/>
          <w:sz w:val="24"/>
          <w:szCs w:val="24"/>
        </w:rPr>
        <w:t xml:space="preserve"> ֆինանսավորելը</w:t>
      </w:r>
      <w:bookmarkEnd w:id="22"/>
      <w:bookmarkEnd w:id="23"/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24" w:name="bookmark26"/>
      <w:r w:rsidRPr="00F719BF">
        <w:rPr>
          <w:rFonts w:ascii="GHEA Grapalat" w:hAnsi="GHEA Grapalat"/>
          <w:sz w:val="24"/>
          <w:szCs w:val="24"/>
        </w:rPr>
        <w:t>1</w:t>
      </w:r>
      <w:bookmarkEnd w:id="24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3734CA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րձանագրության նպատակ</w:t>
      </w:r>
      <w:r w:rsidR="006666DE" w:rsidRPr="00F719BF">
        <w:rPr>
          <w:rFonts w:ascii="GHEA Grapalat" w:hAnsi="GHEA Grapalat"/>
          <w:sz w:val="24"/>
          <w:szCs w:val="24"/>
        </w:rPr>
        <w:t>ներ</w:t>
      </w:r>
      <w:r w:rsidRPr="00F719BF">
        <w:rPr>
          <w:rFonts w:ascii="GHEA Grapalat" w:hAnsi="GHEA Grapalat"/>
          <w:sz w:val="24"/>
          <w:szCs w:val="24"/>
        </w:rPr>
        <w:t>ով «ահաբեկչ</w:t>
      </w:r>
      <w:r w:rsidR="006666DE" w:rsidRPr="00F719BF">
        <w:rPr>
          <w:rFonts w:ascii="GHEA Grapalat" w:hAnsi="GHEA Grapalat"/>
          <w:sz w:val="24"/>
          <w:szCs w:val="24"/>
        </w:rPr>
        <w:t>ության</w:t>
      </w:r>
      <w:r w:rsidRPr="00F719BF">
        <w:rPr>
          <w:rFonts w:ascii="GHEA Grapalat" w:hAnsi="GHEA Grapalat"/>
          <w:sz w:val="24"/>
          <w:szCs w:val="24"/>
        </w:rPr>
        <w:t xml:space="preserve"> նպատակով արտերկիր </w:t>
      </w:r>
      <w:r w:rsidR="006666DE" w:rsidRPr="00F719BF">
        <w:rPr>
          <w:rFonts w:ascii="GHEA Grapalat" w:hAnsi="GHEA Grapalat"/>
          <w:sz w:val="24"/>
          <w:szCs w:val="24"/>
        </w:rPr>
        <w:t xml:space="preserve">մեկնելը </w:t>
      </w:r>
      <w:r w:rsidRPr="00F719BF">
        <w:rPr>
          <w:rFonts w:ascii="GHEA Grapalat" w:hAnsi="GHEA Grapalat"/>
          <w:sz w:val="24"/>
          <w:szCs w:val="24"/>
        </w:rPr>
        <w:t>ֆինանսավորել</w:t>
      </w:r>
      <w:r w:rsidR="00A60FB0" w:rsidRPr="00F719BF">
        <w:rPr>
          <w:rFonts w:ascii="GHEA Grapalat" w:hAnsi="GHEA Grapalat"/>
          <w:sz w:val="24"/>
          <w:szCs w:val="24"/>
        </w:rPr>
        <w:t>ը</w:t>
      </w:r>
      <w:r w:rsidRPr="00F719BF">
        <w:rPr>
          <w:rFonts w:ascii="GHEA Grapalat" w:hAnsi="GHEA Grapalat"/>
          <w:sz w:val="24"/>
          <w:szCs w:val="24"/>
        </w:rPr>
        <w:t>» նշանակում է ցանկացած միջոցով, ուղղակիորեն կամ անուղղակիորեն տրամադրել կամ հավաք</w:t>
      </w:r>
      <w:r w:rsidR="00E95B20" w:rsidRPr="00F719BF">
        <w:rPr>
          <w:rFonts w:ascii="GHEA Grapalat" w:hAnsi="GHEA Grapalat"/>
          <w:sz w:val="24"/>
          <w:szCs w:val="24"/>
        </w:rPr>
        <w:t>ագր</w:t>
      </w:r>
      <w:r w:rsidRPr="00F719BF">
        <w:rPr>
          <w:rFonts w:ascii="GHEA Grapalat" w:hAnsi="GHEA Grapalat"/>
          <w:sz w:val="24"/>
          <w:szCs w:val="24"/>
        </w:rPr>
        <w:t>ել միջոցներ</w:t>
      </w:r>
      <w:r w:rsidR="00D62AD9" w:rsidRPr="00F719BF">
        <w:rPr>
          <w:rFonts w:ascii="GHEA Grapalat" w:hAnsi="GHEA Grapalat"/>
          <w:sz w:val="24"/>
          <w:szCs w:val="24"/>
        </w:rPr>
        <w:t>,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646397" w:rsidRPr="00F719BF">
        <w:rPr>
          <w:rFonts w:ascii="GHEA Grapalat" w:hAnsi="GHEA Grapalat"/>
          <w:sz w:val="24"/>
          <w:szCs w:val="24"/>
        </w:rPr>
        <w:t xml:space="preserve">որոնք </w:t>
      </w:r>
      <w:r w:rsidRPr="00F719BF">
        <w:rPr>
          <w:rFonts w:ascii="GHEA Grapalat" w:hAnsi="GHEA Grapalat"/>
          <w:sz w:val="24"/>
          <w:szCs w:val="24"/>
        </w:rPr>
        <w:t>ամբողջությամբ կամ մասնակիորեն</w:t>
      </w:r>
      <w:r w:rsidR="003734CA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 xml:space="preserve">հնարավորություն </w:t>
      </w:r>
      <w:r w:rsidR="00646397" w:rsidRPr="00F719BF">
        <w:rPr>
          <w:rFonts w:ascii="GHEA Grapalat" w:hAnsi="GHEA Grapalat"/>
          <w:sz w:val="24"/>
          <w:szCs w:val="24"/>
        </w:rPr>
        <w:t xml:space="preserve">են տալիս </w:t>
      </w:r>
      <w:r w:rsidRPr="00F719BF">
        <w:rPr>
          <w:rFonts w:ascii="GHEA Grapalat" w:hAnsi="GHEA Grapalat"/>
          <w:sz w:val="24"/>
          <w:szCs w:val="24"/>
        </w:rPr>
        <w:t>ցանկացած անձի մեկնել արտերկիր</w:t>
      </w:r>
      <w:r w:rsidR="00E43206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ահաբեկչության նպատակով</w:t>
      </w:r>
      <w:r w:rsidR="00D62AD9" w:rsidRPr="00F719BF">
        <w:rPr>
          <w:rFonts w:ascii="GHEA Grapalat" w:hAnsi="GHEA Grapalat"/>
          <w:sz w:val="24"/>
          <w:szCs w:val="24"/>
        </w:rPr>
        <w:t>,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546A8B" w:rsidRPr="00F719BF">
        <w:rPr>
          <w:rFonts w:ascii="GHEA Grapalat" w:hAnsi="GHEA Grapalat"/>
          <w:sz w:val="24"/>
          <w:szCs w:val="24"/>
        </w:rPr>
        <w:t xml:space="preserve">ինչպես </w:t>
      </w:r>
      <w:r w:rsidR="00546A8B" w:rsidRPr="00F719BF">
        <w:rPr>
          <w:rFonts w:ascii="GHEA Grapalat" w:hAnsi="GHEA Grapalat"/>
          <w:sz w:val="24"/>
          <w:szCs w:val="24"/>
        </w:rPr>
        <w:lastRenderedPageBreak/>
        <w:t xml:space="preserve">սահմանված է 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="00546A8B" w:rsidRPr="00F719BF">
        <w:rPr>
          <w:rFonts w:ascii="GHEA Grapalat" w:hAnsi="GHEA Grapalat"/>
          <w:sz w:val="24"/>
          <w:szCs w:val="24"/>
        </w:rPr>
        <w:t xml:space="preserve">րձանագրության 4-րդ հոդվածի 1-ին կետով, </w:t>
      </w:r>
      <w:r w:rsidRPr="00F719BF">
        <w:rPr>
          <w:rFonts w:ascii="GHEA Grapalat" w:hAnsi="GHEA Grapalat"/>
          <w:sz w:val="24"/>
          <w:szCs w:val="24"/>
        </w:rPr>
        <w:t xml:space="preserve">տեղյակ լինելով, որ </w:t>
      </w:r>
      <w:r w:rsidR="00E95B20" w:rsidRPr="00F719BF">
        <w:rPr>
          <w:rFonts w:ascii="GHEA Grapalat" w:hAnsi="GHEA Grapalat"/>
          <w:sz w:val="24"/>
          <w:szCs w:val="24"/>
        </w:rPr>
        <w:t xml:space="preserve">այդ </w:t>
      </w:r>
      <w:r w:rsidRPr="00F719BF">
        <w:rPr>
          <w:rFonts w:ascii="GHEA Grapalat" w:hAnsi="GHEA Grapalat"/>
          <w:sz w:val="24"/>
          <w:szCs w:val="24"/>
        </w:rPr>
        <w:t>միջոցներ</w:t>
      </w:r>
      <w:r w:rsidR="00E43206" w:rsidRPr="00F719BF">
        <w:rPr>
          <w:rFonts w:ascii="GHEA Grapalat" w:hAnsi="GHEA Grapalat"/>
          <w:sz w:val="24"/>
          <w:szCs w:val="24"/>
        </w:rPr>
        <w:t>ն</w:t>
      </w:r>
      <w:r w:rsidRPr="00F719BF">
        <w:rPr>
          <w:rFonts w:ascii="GHEA Grapalat" w:hAnsi="GHEA Grapalat"/>
          <w:sz w:val="24"/>
          <w:szCs w:val="24"/>
        </w:rPr>
        <w:t xml:space="preserve"> ամբողջությամբ կամ </w:t>
      </w:r>
      <w:r w:rsidR="00E95B20" w:rsidRPr="00F719BF">
        <w:rPr>
          <w:rFonts w:ascii="GHEA Grapalat" w:hAnsi="GHEA Grapalat"/>
          <w:sz w:val="24"/>
          <w:szCs w:val="24"/>
        </w:rPr>
        <w:t>մասամբ</w:t>
      </w:r>
      <w:r w:rsidRPr="00F719BF">
        <w:rPr>
          <w:rFonts w:ascii="GHEA Grapalat" w:hAnsi="GHEA Grapalat"/>
          <w:sz w:val="24"/>
          <w:szCs w:val="24"/>
        </w:rPr>
        <w:t xml:space="preserve"> նախատեսված են այդ նպատակով օգտագործվելու համար: </w:t>
      </w:r>
    </w:p>
    <w:p w:rsidR="0051691A" w:rsidRPr="00E85E92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bookmarkStart w:id="25" w:name="bookmark27"/>
      <w:r w:rsidRPr="00F719BF">
        <w:rPr>
          <w:rFonts w:ascii="GHEA Grapalat" w:hAnsi="GHEA Grapalat"/>
          <w:sz w:val="24"/>
          <w:szCs w:val="24"/>
        </w:rPr>
        <w:t>2</w:t>
      </w:r>
      <w:bookmarkEnd w:id="25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3734CA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Յուրաքանչյուր Կողմ ընդունում է այնպիսի միջոցներ, որոնք կարող են անհրաժեշտ լինել</w:t>
      </w:r>
      <w:r w:rsidR="006C45B3" w:rsidRPr="00F719BF">
        <w:rPr>
          <w:rFonts w:ascii="GHEA Grapalat" w:hAnsi="GHEA Grapalat"/>
          <w:sz w:val="24"/>
          <w:szCs w:val="24"/>
        </w:rPr>
        <w:t xml:space="preserve"> իր ներպետական օրենսդրությամբ հանցագործություն ճանաչելու համար</w:t>
      </w:r>
      <w:r w:rsidR="00546A8B" w:rsidRPr="00F719BF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>1-ին կետո</w:t>
      </w:r>
      <w:r w:rsidR="006C45B3" w:rsidRPr="00F719BF">
        <w:rPr>
          <w:rFonts w:ascii="GHEA Grapalat" w:hAnsi="GHEA Grapalat"/>
          <w:sz w:val="24"/>
          <w:szCs w:val="24"/>
        </w:rPr>
        <w:t>վ</w:t>
      </w:r>
      <w:r w:rsidRPr="00F719BF">
        <w:rPr>
          <w:rFonts w:ascii="GHEA Grapalat" w:hAnsi="GHEA Grapalat"/>
          <w:sz w:val="24"/>
          <w:szCs w:val="24"/>
        </w:rPr>
        <w:t xml:space="preserve"> սահմանված</w:t>
      </w:r>
      <w:r w:rsidR="00F12BCB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«ահաբեկչության նպատակով արտերկիր </w:t>
      </w:r>
      <w:r w:rsidR="00F12BCB" w:rsidRPr="00F719BF">
        <w:rPr>
          <w:rFonts w:ascii="GHEA Grapalat" w:hAnsi="GHEA Grapalat"/>
          <w:sz w:val="24"/>
          <w:szCs w:val="24"/>
        </w:rPr>
        <w:t xml:space="preserve">մեկնելը </w:t>
      </w:r>
      <w:r w:rsidRPr="00F719BF">
        <w:rPr>
          <w:rFonts w:ascii="GHEA Grapalat" w:hAnsi="GHEA Grapalat"/>
          <w:sz w:val="24"/>
          <w:szCs w:val="24"/>
        </w:rPr>
        <w:t>ֆինանսավորելը», ե</w:t>
      </w:r>
      <w:r w:rsidR="006C45B3" w:rsidRPr="00F719BF">
        <w:rPr>
          <w:rFonts w:ascii="GHEA Grapalat" w:hAnsi="GHEA Grapalat"/>
          <w:sz w:val="24"/>
          <w:szCs w:val="24"/>
        </w:rPr>
        <w:t>թե</w:t>
      </w:r>
      <w:r w:rsidRPr="00F719BF">
        <w:rPr>
          <w:rFonts w:ascii="GHEA Grapalat" w:hAnsi="GHEA Grapalat"/>
          <w:sz w:val="24"/>
          <w:szCs w:val="24"/>
        </w:rPr>
        <w:t xml:space="preserve"> այն կատարվ</w:t>
      </w:r>
      <w:r w:rsidR="006C45B3" w:rsidRPr="00F719BF">
        <w:rPr>
          <w:rFonts w:ascii="GHEA Grapalat" w:hAnsi="GHEA Grapalat"/>
          <w:sz w:val="24"/>
          <w:szCs w:val="24"/>
        </w:rPr>
        <w:t>ել</w:t>
      </w:r>
      <w:r w:rsidRPr="00F719BF">
        <w:rPr>
          <w:rFonts w:ascii="GHEA Grapalat" w:hAnsi="GHEA Grapalat"/>
          <w:sz w:val="24"/>
          <w:szCs w:val="24"/>
        </w:rPr>
        <w:t xml:space="preserve"> է ապօրինի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միտումնավոր</w:t>
      </w:r>
      <w:r w:rsidR="006C45B3" w:rsidRPr="00F719BF">
        <w:rPr>
          <w:rFonts w:ascii="GHEA Grapalat" w:hAnsi="GHEA Grapalat"/>
          <w:sz w:val="24"/>
          <w:szCs w:val="24"/>
        </w:rPr>
        <w:t xml:space="preserve"> կերպով</w:t>
      </w:r>
      <w:r w:rsidRPr="00F719BF">
        <w:rPr>
          <w:rFonts w:ascii="GHEA Grapalat" w:hAnsi="GHEA Grapalat"/>
          <w:sz w:val="24"/>
          <w:szCs w:val="24"/>
        </w:rPr>
        <w:t>:</w:t>
      </w:r>
    </w:p>
    <w:p w:rsidR="003734CA" w:rsidRPr="00E85E92" w:rsidRDefault="003734CA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bookmarkStart w:id="26" w:name="bookmark29"/>
      <w:bookmarkStart w:id="27" w:name="bookmark28"/>
      <w:bookmarkStart w:id="28" w:name="bookmark30"/>
      <w:r w:rsidRPr="00F719BF">
        <w:rPr>
          <w:rFonts w:ascii="GHEA Grapalat" w:hAnsi="GHEA Grapalat"/>
          <w:sz w:val="24"/>
          <w:szCs w:val="24"/>
          <w:shd w:val="clear" w:color="auto" w:fill="FFFFFF"/>
        </w:rPr>
        <w:t>Հ</w:t>
      </w:r>
      <w:bookmarkEnd w:id="26"/>
      <w:r w:rsidRPr="00F719BF">
        <w:rPr>
          <w:rFonts w:ascii="GHEA Grapalat" w:hAnsi="GHEA Grapalat"/>
          <w:sz w:val="24"/>
          <w:szCs w:val="24"/>
          <w:shd w:val="clear" w:color="auto" w:fill="FFFFFF"/>
        </w:rPr>
        <w:t>ոդված 6.</w:t>
      </w:r>
      <w:r w:rsidR="003734CA" w:rsidRPr="00E85E92">
        <w:rPr>
          <w:rFonts w:ascii="GHEA Grapalat" w:hAnsi="GHEA Grapalat"/>
          <w:sz w:val="24"/>
          <w:szCs w:val="24"/>
        </w:rPr>
        <w:tab/>
      </w:r>
      <w:r w:rsidR="00F12BCB" w:rsidRPr="00F719BF">
        <w:rPr>
          <w:rFonts w:ascii="GHEA Grapalat" w:hAnsi="GHEA Grapalat"/>
          <w:sz w:val="24"/>
          <w:szCs w:val="24"/>
        </w:rPr>
        <w:t xml:space="preserve">Ահաբեկչության </w:t>
      </w:r>
      <w:r w:rsidRPr="00F719BF">
        <w:rPr>
          <w:rFonts w:ascii="GHEA Grapalat" w:hAnsi="GHEA Grapalat"/>
          <w:sz w:val="24"/>
          <w:szCs w:val="24"/>
        </w:rPr>
        <w:t>նպատակով արտերկիր մեկնումը կազմակերպելը կամ այլ կերպ դրան օժանդակելը</w:t>
      </w:r>
      <w:bookmarkEnd w:id="27"/>
      <w:bookmarkEnd w:id="28"/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29" w:name="bookmark31"/>
      <w:r w:rsidRPr="00F719BF">
        <w:rPr>
          <w:rFonts w:ascii="GHEA Grapalat" w:hAnsi="GHEA Grapalat"/>
          <w:sz w:val="24"/>
          <w:szCs w:val="24"/>
        </w:rPr>
        <w:t>1</w:t>
      </w:r>
      <w:bookmarkEnd w:id="29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րձանագրության նպատակ</w:t>
      </w:r>
      <w:r w:rsidR="00F12BCB" w:rsidRPr="00F719BF">
        <w:rPr>
          <w:rFonts w:ascii="GHEA Grapalat" w:hAnsi="GHEA Grapalat"/>
          <w:sz w:val="24"/>
          <w:szCs w:val="24"/>
        </w:rPr>
        <w:t>ներ</w:t>
      </w:r>
      <w:r w:rsidRPr="00F719BF">
        <w:rPr>
          <w:rFonts w:ascii="GHEA Grapalat" w:hAnsi="GHEA Grapalat"/>
          <w:sz w:val="24"/>
          <w:szCs w:val="24"/>
        </w:rPr>
        <w:t>ով «</w:t>
      </w:r>
      <w:r w:rsidR="00F12BCB" w:rsidRPr="00F719BF">
        <w:rPr>
          <w:rFonts w:ascii="GHEA Grapalat" w:hAnsi="GHEA Grapalat"/>
          <w:sz w:val="24"/>
          <w:szCs w:val="24"/>
        </w:rPr>
        <w:t xml:space="preserve">ահաբեկչության </w:t>
      </w:r>
      <w:r w:rsidRPr="00F719BF">
        <w:rPr>
          <w:rFonts w:ascii="GHEA Grapalat" w:hAnsi="GHEA Grapalat"/>
          <w:sz w:val="24"/>
          <w:szCs w:val="24"/>
        </w:rPr>
        <w:t>նպատակով արտերկիր մեկնումը կազմակերպել</w:t>
      </w:r>
      <w:r w:rsidR="006C45B3" w:rsidRPr="00F719BF">
        <w:rPr>
          <w:rFonts w:ascii="GHEA Grapalat" w:hAnsi="GHEA Grapalat"/>
          <w:sz w:val="24"/>
          <w:szCs w:val="24"/>
        </w:rPr>
        <w:t>ը</w:t>
      </w:r>
      <w:r w:rsidRPr="00F719BF">
        <w:rPr>
          <w:rFonts w:ascii="GHEA Grapalat" w:hAnsi="GHEA Grapalat"/>
          <w:sz w:val="24"/>
          <w:szCs w:val="24"/>
        </w:rPr>
        <w:t xml:space="preserve"> կամ այլ կերպ դրան օժանդակել</w:t>
      </w:r>
      <w:r w:rsidR="006C45B3" w:rsidRPr="00F719BF">
        <w:rPr>
          <w:rFonts w:ascii="GHEA Grapalat" w:hAnsi="GHEA Grapalat"/>
          <w:sz w:val="24"/>
          <w:szCs w:val="24"/>
        </w:rPr>
        <w:t>ը</w:t>
      </w:r>
      <w:r w:rsidRPr="00F719BF">
        <w:rPr>
          <w:rFonts w:ascii="GHEA Grapalat" w:hAnsi="GHEA Grapalat"/>
          <w:sz w:val="24"/>
          <w:szCs w:val="24"/>
        </w:rPr>
        <w:t>» նշանակում է կազմակերպ</w:t>
      </w:r>
      <w:r w:rsidR="00780623" w:rsidRPr="00F719BF">
        <w:rPr>
          <w:rFonts w:ascii="GHEA Grapalat" w:hAnsi="GHEA Grapalat"/>
          <w:sz w:val="24"/>
          <w:szCs w:val="24"/>
        </w:rPr>
        <w:t>ման</w:t>
      </w:r>
      <w:r w:rsidRPr="00F719BF">
        <w:rPr>
          <w:rFonts w:ascii="GHEA Grapalat" w:hAnsi="GHEA Grapalat"/>
          <w:sz w:val="24"/>
          <w:szCs w:val="24"/>
        </w:rPr>
        <w:t xml:space="preserve"> կամ օժանդակության ցանկացած գործողություն, որով աջակցություն է տրամադրվում ցանկացած անձի </w:t>
      </w:r>
      <w:r w:rsidR="00B0181D" w:rsidRPr="00F719BF">
        <w:rPr>
          <w:rFonts w:ascii="GHEA Grapalat" w:hAnsi="GHEA Grapalat"/>
          <w:sz w:val="24"/>
          <w:szCs w:val="24"/>
        </w:rPr>
        <w:t xml:space="preserve">ահաբեկչության նպատակով արտերկիր </w:t>
      </w:r>
      <w:r w:rsidRPr="00F719BF">
        <w:rPr>
          <w:rFonts w:ascii="GHEA Grapalat" w:hAnsi="GHEA Grapalat"/>
          <w:sz w:val="24"/>
          <w:szCs w:val="24"/>
        </w:rPr>
        <w:t>մեկնել</w:t>
      </w:r>
      <w:r w:rsidR="00B0181D" w:rsidRPr="00F719BF">
        <w:rPr>
          <w:rFonts w:ascii="GHEA Grapalat" w:hAnsi="GHEA Grapalat"/>
          <w:sz w:val="24"/>
          <w:szCs w:val="24"/>
        </w:rPr>
        <w:t>ու համար</w:t>
      </w:r>
      <w:r w:rsidR="00780623" w:rsidRPr="00F719BF">
        <w:rPr>
          <w:rFonts w:ascii="GHEA Grapalat" w:hAnsi="GHEA Grapalat"/>
          <w:sz w:val="24"/>
          <w:szCs w:val="24"/>
        </w:rPr>
        <w:t xml:space="preserve">, ինչպես սահմանված է 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="00780623" w:rsidRPr="00F719BF">
        <w:rPr>
          <w:rFonts w:ascii="GHEA Grapalat" w:hAnsi="GHEA Grapalat"/>
          <w:sz w:val="24"/>
          <w:szCs w:val="24"/>
        </w:rPr>
        <w:t xml:space="preserve">րձանագրության 4-րդ հոդվածի 1-ին </w:t>
      </w:r>
      <w:r w:rsidR="003866C4" w:rsidRPr="00F719BF">
        <w:rPr>
          <w:rFonts w:ascii="GHEA Grapalat" w:hAnsi="GHEA Grapalat"/>
          <w:sz w:val="24"/>
          <w:szCs w:val="24"/>
        </w:rPr>
        <w:t>կետով</w:t>
      </w:r>
      <w:r w:rsidR="00780623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տեղյակ լինելով, որ </w:t>
      </w:r>
      <w:r w:rsidR="00FD22D8" w:rsidRPr="00F719BF">
        <w:rPr>
          <w:rFonts w:ascii="GHEA Grapalat" w:hAnsi="GHEA Grapalat"/>
          <w:sz w:val="24"/>
          <w:szCs w:val="24"/>
        </w:rPr>
        <w:t xml:space="preserve">այդ </w:t>
      </w:r>
      <w:r w:rsidRPr="00F719BF">
        <w:rPr>
          <w:rFonts w:ascii="GHEA Grapalat" w:hAnsi="GHEA Grapalat"/>
          <w:sz w:val="24"/>
          <w:szCs w:val="24"/>
        </w:rPr>
        <w:t xml:space="preserve">աջակցությունը տրամադրվում է </w:t>
      </w:r>
      <w:r w:rsidR="00B0181D" w:rsidRPr="00F719BF">
        <w:rPr>
          <w:rFonts w:ascii="GHEA Grapalat" w:hAnsi="GHEA Grapalat"/>
          <w:sz w:val="24"/>
          <w:szCs w:val="24"/>
        </w:rPr>
        <w:t xml:space="preserve">ահաբեկչության </w:t>
      </w:r>
      <w:r w:rsidRPr="00F719BF">
        <w:rPr>
          <w:rFonts w:ascii="GHEA Grapalat" w:hAnsi="GHEA Grapalat"/>
          <w:sz w:val="24"/>
          <w:szCs w:val="24"/>
        </w:rPr>
        <w:t xml:space="preserve">նպատակով: </w:t>
      </w:r>
    </w:p>
    <w:p w:rsidR="0051691A" w:rsidRPr="00E85E92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bookmarkStart w:id="30" w:name="bookmark32"/>
      <w:r w:rsidRPr="00F719BF">
        <w:rPr>
          <w:rFonts w:ascii="GHEA Grapalat" w:hAnsi="GHEA Grapalat"/>
          <w:sz w:val="24"/>
          <w:szCs w:val="24"/>
        </w:rPr>
        <w:t>2</w:t>
      </w:r>
      <w:bookmarkEnd w:id="30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3734CA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Յուրաքանչյուր Կողմ ընդունում է այնպիսի միջոցներ, որոնք կարող են անհրաժեշտ լինել </w:t>
      </w:r>
      <w:r w:rsidR="00FD22D8" w:rsidRPr="00F719BF">
        <w:rPr>
          <w:rFonts w:ascii="GHEA Grapalat" w:hAnsi="GHEA Grapalat"/>
          <w:sz w:val="24"/>
          <w:szCs w:val="24"/>
        </w:rPr>
        <w:t xml:space="preserve">իր ներպետական օրենսդրությամբ հանցագործություն ճանաչելու համար </w:t>
      </w:r>
      <w:r w:rsidRPr="00F719BF">
        <w:rPr>
          <w:rFonts w:ascii="GHEA Grapalat" w:hAnsi="GHEA Grapalat"/>
          <w:sz w:val="24"/>
          <w:szCs w:val="24"/>
        </w:rPr>
        <w:t>1-ին կետում սահմանված</w:t>
      </w:r>
      <w:r w:rsidR="00B0181D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«ահաբեկչության նպատակով արտերկիր մեկնումը կազմակերպելը կամ այլ կերպ դրան օժանդակելը», ե</w:t>
      </w:r>
      <w:r w:rsidR="00FA28C4" w:rsidRPr="00F719BF">
        <w:rPr>
          <w:rFonts w:ascii="GHEA Grapalat" w:hAnsi="GHEA Grapalat"/>
          <w:sz w:val="24"/>
          <w:szCs w:val="24"/>
        </w:rPr>
        <w:t>թե</w:t>
      </w:r>
      <w:r w:rsidRPr="00F719BF">
        <w:rPr>
          <w:rFonts w:ascii="GHEA Grapalat" w:hAnsi="GHEA Grapalat"/>
          <w:sz w:val="24"/>
          <w:szCs w:val="24"/>
        </w:rPr>
        <w:t xml:space="preserve"> այն կատարվ</w:t>
      </w:r>
      <w:r w:rsidR="00FA28C4" w:rsidRPr="00F719BF">
        <w:rPr>
          <w:rFonts w:ascii="GHEA Grapalat" w:hAnsi="GHEA Grapalat"/>
          <w:sz w:val="24"/>
          <w:szCs w:val="24"/>
        </w:rPr>
        <w:t>ել</w:t>
      </w:r>
      <w:r w:rsidRPr="00F719BF">
        <w:rPr>
          <w:rFonts w:ascii="GHEA Grapalat" w:hAnsi="GHEA Grapalat"/>
          <w:sz w:val="24"/>
          <w:szCs w:val="24"/>
        </w:rPr>
        <w:t xml:space="preserve"> է ապօրինի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միտումնավոր</w:t>
      </w:r>
      <w:r w:rsidR="00FA28C4" w:rsidRPr="00F719BF">
        <w:rPr>
          <w:rFonts w:ascii="GHEA Grapalat" w:hAnsi="GHEA Grapalat"/>
          <w:sz w:val="24"/>
          <w:szCs w:val="24"/>
        </w:rPr>
        <w:t xml:space="preserve"> կերպով</w:t>
      </w:r>
      <w:r w:rsidRPr="00F719BF">
        <w:rPr>
          <w:rFonts w:ascii="GHEA Grapalat" w:hAnsi="GHEA Grapalat"/>
          <w:sz w:val="24"/>
          <w:szCs w:val="24"/>
        </w:rPr>
        <w:t>:</w:t>
      </w:r>
    </w:p>
    <w:p w:rsidR="003734CA" w:rsidRPr="00E85E92" w:rsidRDefault="003734CA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51691A" w:rsidRPr="00F719BF" w:rsidRDefault="00290ED9" w:rsidP="00766080">
      <w:pPr>
        <w:pStyle w:val="Heading20"/>
        <w:spacing w:after="160" w:line="276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bookmarkStart w:id="31" w:name="bookmark34"/>
      <w:bookmarkStart w:id="32" w:name="bookmark33"/>
      <w:bookmarkStart w:id="33" w:name="bookmark35"/>
      <w:r w:rsidRPr="00F719BF">
        <w:rPr>
          <w:rFonts w:ascii="GHEA Grapalat" w:hAnsi="GHEA Grapalat"/>
          <w:sz w:val="24"/>
          <w:szCs w:val="24"/>
          <w:shd w:val="clear" w:color="auto" w:fill="FFFFFF"/>
        </w:rPr>
        <w:t>Հ</w:t>
      </w:r>
      <w:bookmarkEnd w:id="31"/>
      <w:r w:rsidRPr="00F719BF">
        <w:rPr>
          <w:rFonts w:ascii="GHEA Grapalat" w:hAnsi="GHEA Grapalat"/>
          <w:sz w:val="24"/>
          <w:szCs w:val="24"/>
          <w:shd w:val="clear" w:color="auto" w:fill="FFFFFF"/>
        </w:rPr>
        <w:t>ոդված 7.</w:t>
      </w:r>
      <w:r w:rsidRPr="00F719BF">
        <w:rPr>
          <w:rFonts w:ascii="GHEA Grapalat" w:hAnsi="GHEA Grapalat"/>
          <w:sz w:val="24"/>
          <w:szCs w:val="24"/>
        </w:rPr>
        <w:t xml:space="preserve"> Տեղեկություններ փոխանակելը</w:t>
      </w:r>
      <w:bookmarkEnd w:id="32"/>
      <w:bookmarkEnd w:id="33"/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34" w:name="bookmark36"/>
      <w:r w:rsidRPr="00F719BF">
        <w:rPr>
          <w:rFonts w:ascii="GHEA Grapalat" w:hAnsi="GHEA Grapalat"/>
          <w:sz w:val="24"/>
          <w:szCs w:val="24"/>
        </w:rPr>
        <w:t>1</w:t>
      </w:r>
      <w:bookmarkEnd w:id="34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3734CA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Չհակասելով Կոնվենցիայի 3-րդ հոդվածի 2-րդ կետի «ա» ենթակետի պահանջներին</w:t>
      </w:r>
      <w:r w:rsidR="00C52336" w:rsidRPr="00F719BF">
        <w:rPr>
          <w:rFonts w:ascii="GHEA Grapalat" w:hAnsi="GHEA Grapalat"/>
          <w:sz w:val="24"/>
          <w:szCs w:val="24"/>
        </w:rPr>
        <w:t>, ինչպես նաեւ</w:t>
      </w:r>
      <w:r w:rsidRPr="00F719BF">
        <w:rPr>
          <w:rFonts w:ascii="GHEA Grapalat" w:hAnsi="GHEA Grapalat"/>
          <w:sz w:val="24"/>
          <w:szCs w:val="24"/>
        </w:rPr>
        <w:t xml:space="preserve"> իր ներպետական օրենսդրությանն ու գործող միջազգային պարտավորություններին համապատասխան</w:t>
      </w:r>
      <w:r w:rsidR="00F31DB6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յուրաքանչյուր Կողմ ձեռնարկում է այնպիսի միջոցներ,</w:t>
      </w:r>
      <w:r w:rsidR="00F53A16" w:rsidRPr="00F719BF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 xml:space="preserve">որոնք կարող են անհրաժեշտ լինել </w:t>
      </w:r>
      <w:r w:rsidR="00F31DB6" w:rsidRPr="00F719BF">
        <w:rPr>
          <w:rFonts w:ascii="GHEA Grapalat" w:hAnsi="GHEA Grapalat"/>
          <w:sz w:val="24"/>
          <w:szCs w:val="24"/>
        </w:rPr>
        <w:t xml:space="preserve">4-րդ հոդվածով սահմանված՝ </w:t>
      </w:r>
      <w:r w:rsidRPr="00F719BF">
        <w:rPr>
          <w:rFonts w:ascii="GHEA Grapalat" w:hAnsi="GHEA Grapalat"/>
          <w:sz w:val="24"/>
          <w:szCs w:val="24"/>
        </w:rPr>
        <w:t>ահաբեկչության նպատակով արտերկիր մեկնող անձի վերաբերյալ համապատասխան առկա տեղեկությունների</w:t>
      </w:r>
      <w:r w:rsidR="00F53A16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F53A16" w:rsidRPr="00F719BF">
        <w:rPr>
          <w:rFonts w:ascii="GHEA Grapalat" w:hAnsi="GHEA Grapalat"/>
          <w:sz w:val="24"/>
          <w:szCs w:val="24"/>
        </w:rPr>
        <w:t xml:space="preserve">Կողմերի միջեւ </w:t>
      </w:r>
      <w:r w:rsidRPr="00F719BF">
        <w:rPr>
          <w:rFonts w:ascii="GHEA Grapalat" w:hAnsi="GHEA Grapalat"/>
          <w:sz w:val="24"/>
          <w:szCs w:val="24"/>
        </w:rPr>
        <w:t>ժամանակին փոխանակ</w:t>
      </w:r>
      <w:r w:rsidR="00F31DB6" w:rsidRPr="00F719BF">
        <w:rPr>
          <w:rFonts w:ascii="GHEA Grapalat" w:hAnsi="GHEA Grapalat"/>
          <w:sz w:val="24"/>
          <w:szCs w:val="24"/>
        </w:rPr>
        <w:t>մանը նպաստելու</w:t>
      </w:r>
      <w:r w:rsidRPr="00F719BF">
        <w:rPr>
          <w:rFonts w:ascii="GHEA Grapalat" w:hAnsi="GHEA Grapalat"/>
          <w:sz w:val="24"/>
          <w:szCs w:val="24"/>
        </w:rPr>
        <w:t xml:space="preserve"> համար: Այս նպատակով յուրաքանչյուր Կողմ նշանակում է </w:t>
      </w:r>
      <w:r w:rsidR="00E94DF9" w:rsidRPr="00F719BF">
        <w:rPr>
          <w:rFonts w:ascii="GHEA Grapalat" w:hAnsi="GHEA Grapalat"/>
          <w:sz w:val="24"/>
          <w:szCs w:val="24"/>
        </w:rPr>
        <w:t xml:space="preserve">կոնտակտային մարմին, որը հասանելի է </w:t>
      </w:r>
      <w:r w:rsidRPr="00F719BF">
        <w:rPr>
          <w:rFonts w:ascii="GHEA Grapalat" w:hAnsi="GHEA Grapalat"/>
          <w:sz w:val="24"/>
          <w:szCs w:val="24"/>
        </w:rPr>
        <w:t xml:space="preserve">օրը 24 ժամ, </w:t>
      </w:r>
      <w:r w:rsidRPr="00F719BF">
        <w:rPr>
          <w:rFonts w:ascii="GHEA Grapalat" w:hAnsi="GHEA Grapalat"/>
          <w:sz w:val="24"/>
          <w:szCs w:val="24"/>
        </w:rPr>
        <w:lastRenderedPageBreak/>
        <w:t>շաբաթական յոթ օր: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35" w:name="bookmark37"/>
      <w:r w:rsidRPr="00F719BF">
        <w:rPr>
          <w:rFonts w:ascii="GHEA Grapalat" w:hAnsi="GHEA Grapalat"/>
          <w:sz w:val="24"/>
          <w:szCs w:val="24"/>
        </w:rPr>
        <w:t>2</w:t>
      </w:r>
      <w:bookmarkEnd w:id="35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3734CA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Կողմեր</w:t>
      </w:r>
      <w:r w:rsidR="00E94DF9" w:rsidRPr="00F719BF">
        <w:rPr>
          <w:rFonts w:ascii="GHEA Grapalat" w:hAnsi="GHEA Grapalat"/>
          <w:sz w:val="24"/>
          <w:szCs w:val="24"/>
        </w:rPr>
        <w:t>ը</w:t>
      </w:r>
      <w:r w:rsidRPr="00F719BF">
        <w:rPr>
          <w:rFonts w:ascii="GHEA Grapalat" w:hAnsi="GHEA Grapalat"/>
          <w:sz w:val="24"/>
          <w:szCs w:val="24"/>
        </w:rPr>
        <w:t xml:space="preserve"> կարող </w:t>
      </w:r>
      <w:r w:rsidR="00E94DF9" w:rsidRPr="00F719BF">
        <w:rPr>
          <w:rFonts w:ascii="GHEA Grapalat" w:hAnsi="GHEA Grapalat"/>
          <w:sz w:val="24"/>
          <w:szCs w:val="24"/>
        </w:rPr>
        <w:t xml:space="preserve">են որոշել </w:t>
      </w:r>
      <w:r w:rsidR="00F03112" w:rsidRPr="00F719BF">
        <w:rPr>
          <w:rFonts w:ascii="GHEA Grapalat" w:hAnsi="GHEA Grapalat"/>
          <w:sz w:val="24"/>
          <w:szCs w:val="24"/>
        </w:rPr>
        <w:t xml:space="preserve">որպես </w:t>
      </w:r>
      <w:r w:rsidR="00E94DF9" w:rsidRPr="00F719BF">
        <w:rPr>
          <w:rFonts w:ascii="GHEA Grapalat" w:hAnsi="GHEA Grapalat"/>
          <w:sz w:val="24"/>
          <w:szCs w:val="24"/>
        </w:rPr>
        <w:t>1-ին կետով սահմանված մարմին</w:t>
      </w:r>
      <w:r w:rsidR="003734CA">
        <w:rPr>
          <w:rFonts w:ascii="GHEA Grapalat" w:hAnsi="GHEA Grapalat"/>
          <w:sz w:val="24"/>
          <w:szCs w:val="24"/>
        </w:rPr>
        <w:t xml:space="preserve"> </w:t>
      </w:r>
      <w:r w:rsidR="00E94DF9" w:rsidRPr="00F719BF">
        <w:rPr>
          <w:rFonts w:ascii="GHEA Grapalat" w:hAnsi="GHEA Grapalat"/>
          <w:sz w:val="24"/>
          <w:szCs w:val="24"/>
        </w:rPr>
        <w:t xml:space="preserve">նշանակել </w:t>
      </w:r>
      <w:r w:rsidRPr="00F719BF">
        <w:rPr>
          <w:rFonts w:ascii="GHEA Grapalat" w:hAnsi="GHEA Grapalat"/>
          <w:sz w:val="24"/>
          <w:szCs w:val="24"/>
        </w:rPr>
        <w:t xml:space="preserve">արդեն գոյություն ունեցող </w:t>
      </w:r>
      <w:r w:rsidR="00111C35" w:rsidRPr="00F719BF">
        <w:rPr>
          <w:rFonts w:ascii="GHEA Grapalat" w:hAnsi="GHEA Grapalat"/>
          <w:sz w:val="24"/>
          <w:szCs w:val="24"/>
        </w:rPr>
        <w:t xml:space="preserve">կոնտակտային </w:t>
      </w:r>
      <w:r w:rsidR="00F53A16" w:rsidRPr="00F719BF">
        <w:rPr>
          <w:rFonts w:ascii="GHEA Grapalat" w:hAnsi="GHEA Grapalat"/>
          <w:sz w:val="24"/>
          <w:szCs w:val="24"/>
        </w:rPr>
        <w:t>մարմնի</w:t>
      </w:r>
      <w:r w:rsidRPr="00F719BF">
        <w:rPr>
          <w:rFonts w:ascii="GHEA Grapalat" w:hAnsi="GHEA Grapalat"/>
          <w:sz w:val="24"/>
          <w:szCs w:val="24"/>
        </w:rPr>
        <w:t>:</w:t>
      </w:r>
    </w:p>
    <w:p w:rsidR="0051691A" w:rsidRPr="004C14D6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bookmarkStart w:id="36" w:name="bookmark38"/>
      <w:r w:rsidRPr="00F719BF">
        <w:rPr>
          <w:rFonts w:ascii="GHEA Grapalat" w:hAnsi="GHEA Grapalat"/>
          <w:sz w:val="24"/>
          <w:szCs w:val="24"/>
        </w:rPr>
        <w:t>3</w:t>
      </w:r>
      <w:bookmarkEnd w:id="36"/>
      <w:r w:rsidR="009F60E6" w:rsidRPr="00F719BF">
        <w:rPr>
          <w:rFonts w:ascii="GHEA Grapalat" w:hAnsi="GHEA Grapalat"/>
          <w:sz w:val="24"/>
          <w:szCs w:val="24"/>
        </w:rPr>
        <w:t>.</w:t>
      </w:r>
      <w:r w:rsidR="003734CA" w:rsidRPr="003734CA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Կողմի կոնտակտային </w:t>
      </w:r>
      <w:r w:rsidR="00F03112" w:rsidRPr="00F719BF">
        <w:rPr>
          <w:rFonts w:ascii="GHEA Grapalat" w:hAnsi="GHEA Grapalat"/>
          <w:sz w:val="24"/>
          <w:szCs w:val="24"/>
        </w:rPr>
        <w:t xml:space="preserve">մարմինը </w:t>
      </w:r>
      <w:r w:rsidRPr="00F719BF">
        <w:rPr>
          <w:rFonts w:ascii="GHEA Grapalat" w:hAnsi="GHEA Grapalat"/>
          <w:sz w:val="24"/>
          <w:szCs w:val="24"/>
        </w:rPr>
        <w:t xml:space="preserve">պետք է ունենա մեկ այլ Կողմի կոնտակտային </w:t>
      </w:r>
      <w:r w:rsidR="00F03112" w:rsidRPr="00F719BF">
        <w:rPr>
          <w:rFonts w:ascii="GHEA Grapalat" w:hAnsi="GHEA Grapalat"/>
          <w:sz w:val="24"/>
          <w:szCs w:val="24"/>
        </w:rPr>
        <w:t xml:space="preserve">մարմնի </w:t>
      </w:r>
      <w:r w:rsidRPr="00F719BF">
        <w:rPr>
          <w:rFonts w:ascii="GHEA Grapalat" w:hAnsi="GHEA Grapalat"/>
          <w:sz w:val="24"/>
          <w:szCs w:val="24"/>
        </w:rPr>
        <w:t xml:space="preserve">հետ հաղորդակցումն արագ </w:t>
      </w:r>
      <w:r w:rsidR="00111C35" w:rsidRPr="00F719BF">
        <w:rPr>
          <w:rFonts w:ascii="GHEA Grapalat" w:hAnsi="GHEA Grapalat"/>
          <w:sz w:val="24"/>
          <w:szCs w:val="24"/>
        </w:rPr>
        <w:t xml:space="preserve">կերպով </w:t>
      </w:r>
      <w:r w:rsidRPr="00F719BF">
        <w:rPr>
          <w:rFonts w:ascii="GHEA Grapalat" w:hAnsi="GHEA Grapalat"/>
          <w:sz w:val="24"/>
          <w:szCs w:val="24"/>
        </w:rPr>
        <w:t>իրականացնելու կարողություն:</w:t>
      </w:r>
    </w:p>
    <w:p w:rsidR="003734CA" w:rsidRPr="004C14D6" w:rsidRDefault="003734CA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bookmarkStart w:id="37" w:name="bookmark40"/>
      <w:bookmarkStart w:id="38" w:name="bookmark39"/>
      <w:bookmarkStart w:id="39" w:name="bookmark41"/>
      <w:r w:rsidRPr="00F719BF">
        <w:rPr>
          <w:rFonts w:ascii="GHEA Grapalat" w:hAnsi="GHEA Grapalat"/>
          <w:sz w:val="24"/>
          <w:szCs w:val="24"/>
          <w:shd w:val="clear" w:color="auto" w:fill="FFFFFF"/>
        </w:rPr>
        <w:t>Հ</w:t>
      </w:r>
      <w:bookmarkEnd w:id="37"/>
      <w:r w:rsidRPr="00F719BF">
        <w:rPr>
          <w:rFonts w:ascii="GHEA Grapalat" w:hAnsi="GHEA Grapalat"/>
          <w:sz w:val="24"/>
          <w:szCs w:val="24"/>
          <w:shd w:val="clear" w:color="auto" w:fill="FFFFFF"/>
        </w:rPr>
        <w:t>ոդված 8.</w:t>
      </w:r>
      <w:r w:rsidR="003734CA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Պայմանները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երաշխիքները</w:t>
      </w:r>
      <w:bookmarkEnd w:id="38"/>
      <w:bookmarkEnd w:id="39"/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>1.</w:t>
      </w:r>
      <w:r w:rsidR="004C14D6" w:rsidRPr="004C14D6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Յուրաքանչյուր Կողմ ապահովում է, որ 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րձանագրության կատարումը</w:t>
      </w:r>
      <w:r w:rsidR="008C0EB5" w:rsidRPr="00F719BF">
        <w:rPr>
          <w:rFonts w:ascii="GHEA Grapalat" w:hAnsi="GHEA Grapalat"/>
          <w:sz w:val="24"/>
          <w:szCs w:val="24"/>
        </w:rPr>
        <w:t>,</w:t>
      </w:r>
      <w:r w:rsidRPr="00F719BF">
        <w:rPr>
          <w:rFonts w:ascii="GHEA Grapalat" w:hAnsi="GHEA Grapalat"/>
          <w:sz w:val="24"/>
          <w:szCs w:val="24"/>
        </w:rPr>
        <w:t xml:space="preserve"> այդ թվում</w:t>
      </w:r>
      <w:r w:rsidR="008C0EB5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2-6-րդ հոդվածներ</w:t>
      </w:r>
      <w:r w:rsidR="00CA11EF" w:rsidRPr="00F719BF">
        <w:rPr>
          <w:rFonts w:ascii="GHEA Grapalat" w:hAnsi="GHEA Grapalat"/>
          <w:sz w:val="24"/>
          <w:szCs w:val="24"/>
        </w:rPr>
        <w:t xml:space="preserve">ով սահմանված՝ արարքների </w:t>
      </w:r>
      <w:r w:rsidRPr="00F719BF">
        <w:rPr>
          <w:rFonts w:ascii="GHEA Grapalat" w:hAnsi="GHEA Grapalat"/>
          <w:sz w:val="24"/>
          <w:szCs w:val="24"/>
        </w:rPr>
        <w:t xml:space="preserve">քրեականացման սահմանումը, իրականացումը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կիրառումը կատարվի մարդու իրավունքներին առնչվող պարտավորություններ</w:t>
      </w:r>
      <w:r w:rsidR="00CA11EF" w:rsidRPr="00F719BF">
        <w:rPr>
          <w:rFonts w:ascii="GHEA Grapalat" w:hAnsi="GHEA Grapalat"/>
          <w:sz w:val="24"/>
          <w:szCs w:val="24"/>
        </w:rPr>
        <w:t>ի</w:t>
      </w:r>
      <w:r w:rsidR="008C0EB5" w:rsidRPr="00F719BF">
        <w:rPr>
          <w:rFonts w:ascii="GHEA Grapalat" w:hAnsi="GHEA Grapalat"/>
          <w:sz w:val="24"/>
          <w:szCs w:val="24"/>
        </w:rPr>
        <w:t>,</w:t>
      </w:r>
      <w:r w:rsidRPr="00F719BF">
        <w:rPr>
          <w:rFonts w:ascii="GHEA Grapalat" w:hAnsi="GHEA Grapalat"/>
          <w:sz w:val="24"/>
          <w:szCs w:val="24"/>
        </w:rPr>
        <w:t xml:space="preserve"> մասնավորապես</w:t>
      </w:r>
      <w:r w:rsidR="008C0EB5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ազատ տեղաշարժ</w:t>
      </w:r>
      <w:r w:rsidR="0016244A" w:rsidRPr="00F719BF">
        <w:rPr>
          <w:rFonts w:ascii="GHEA Grapalat" w:hAnsi="GHEA Grapalat"/>
          <w:sz w:val="24"/>
          <w:szCs w:val="24"/>
        </w:rPr>
        <w:t>վելու</w:t>
      </w:r>
      <w:r w:rsidRPr="00F719BF">
        <w:rPr>
          <w:rFonts w:ascii="GHEA Grapalat" w:hAnsi="GHEA Grapalat"/>
          <w:sz w:val="24"/>
          <w:szCs w:val="24"/>
        </w:rPr>
        <w:t xml:space="preserve">, ազատ </w:t>
      </w:r>
      <w:r w:rsidR="004E7620" w:rsidRPr="00F719BF">
        <w:rPr>
          <w:rFonts w:ascii="GHEA Grapalat" w:hAnsi="GHEA Grapalat"/>
          <w:sz w:val="24"/>
          <w:szCs w:val="24"/>
        </w:rPr>
        <w:t>արտահայտվելու</w:t>
      </w:r>
      <w:r w:rsidRPr="00F719BF">
        <w:rPr>
          <w:rFonts w:ascii="GHEA Grapalat" w:hAnsi="GHEA Grapalat"/>
          <w:sz w:val="24"/>
          <w:szCs w:val="24"/>
        </w:rPr>
        <w:t xml:space="preserve">, </w:t>
      </w:r>
      <w:r w:rsidR="0016244A" w:rsidRPr="00F719BF">
        <w:rPr>
          <w:rFonts w:ascii="GHEA Grapalat" w:hAnsi="GHEA Grapalat"/>
          <w:sz w:val="24"/>
          <w:szCs w:val="24"/>
        </w:rPr>
        <w:t xml:space="preserve">այլոց հետ </w:t>
      </w:r>
      <w:r w:rsidRPr="00F719BF">
        <w:rPr>
          <w:rFonts w:ascii="GHEA Grapalat" w:hAnsi="GHEA Grapalat"/>
          <w:sz w:val="24"/>
          <w:szCs w:val="24"/>
        </w:rPr>
        <w:t xml:space="preserve">միավորվելու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16244A" w:rsidRPr="00F719BF">
        <w:rPr>
          <w:rFonts w:ascii="GHEA Grapalat" w:hAnsi="GHEA Grapalat"/>
          <w:sz w:val="24"/>
          <w:szCs w:val="24"/>
        </w:rPr>
        <w:t xml:space="preserve">կրոնի </w:t>
      </w:r>
      <w:r w:rsidRPr="004C14D6">
        <w:rPr>
          <w:rFonts w:ascii="GHEA Grapalat" w:hAnsi="GHEA Grapalat"/>
          <w:spacing w:val="-4"/>
          <w:sz w:val="24"/>
          <w:szCs w:val="24"/>
        </w:rPr>
        <w:t>ազատության իրավունք</w:t>
      </w:r>
      <w:r w:rsidR="00CC4B70" w:rsidRPr="004C14D6">
        <w:rPr>
          <w:rFonts w:ascii="GHEA Grapalat" w:hAnsi="GHEA Grapalat"/>
          <w:spacing w:val="-4"/>
          <w:sz w:val="24"/>
          <w:szCs w:val="24"/>
        </w:rPr>
        <w:t>ների</w:t>
      </w:r>
      <w:r w:rsidR="00CA11EF" w:rsidRPr="004C14D6">
        <w:rPr>
          <w:rFonts w:ascii="GHEA Grapalat" w:hAnsi="GHEA Grapalat"/>
          <w:spacing w:val="-4"/>
          <w:sz w:val="24"/>
          <w:szCs w:val="24"/>
        </w:rPr>
        <w:t xml:space="preserve"> հարգմամբ</w:t>
      </w:r>
      <w:r w:rsidR="002A6765" w:rsidRPr="004C14D6">
        <w:rPr>
          <w:rFonts w:ascii="GHEA Grapalat" w:hAnsi="GHEA Grapalat"/>
          <w:spacing w:val="-4"/>
          <w:sz w:val="24"/>
          <w:szCs w:val="24"/>
        </w:rPr>
        <w:t xml:space="preserve"> (</w:t>
      </w:r>
      <w:r w:rsidR="003B5918" w:rsidRPr="004C14D6">
        <w:rPr>
          <w:rFonts w:ascii="GHEA Grapalat" w:hAnsi="GHEA Grapalat"/>
          <w:spacing w:val="-4"/>
          <w:sz w:val="24"/>
          <w:szCs w:val="24"/>
        </w:rPr>
        <w:t xml:space="preserve">տվյալ </w:t>
      </w:r>
      <w:r w:rsidRPr="004C14D6">
        <w:rPr>
          <w:rFonts w:ascii="GHEA Grapalat" w:hAnsi="GHEA Grapalat"/>
          <w:spacing w:val="-4"/>
          <w:sz w:val="24"/>
          <w:szCs w:val="24"/>
        </w:rPr>
        <w:t>Կողմի համար կիրառելիության դեպքում</w:t>
      </w:r>
      <w:r w:rsidR="002A6765" w:rsidRPr="004C14D6">
        <w:rPr>
          <w:rFonts w:ascii="GHEA Grapalat" w:hAnsi="GHEA Grapalat"/>
          <w:spacing w:val="-4"/>
          <w:sz w:val="24"/>
          <w:szCs w:val="24"/>
        </w:rPr>
        <w:t>)</w:t>
      </w:r>
      <w:r w:rsidR="008C0EB5" w:rsidRPr="004C14D6">
        <w:rPr>
          <w:rFonts w:ascii="GHEA Grapalat" w:hAnsi="GHEA Grapalat"/>
          <w:spacing w:val="-4"/>
          <w:sz w:val="24"/>
          <w:szCs w:val="24"/>
        </w:rPr>
        <w:t>՝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 «Մարդու իրավունքների </w:t>
      </w:r>
      <w:r w:rsidR="000C1B5B" w:rsidRPr="004C14D6">
        <w:rPr>
          <w:rFonts w:ascii="GHEA Grapalat" w:hAnsi="GHEA Grapalat"/>
          <w:spacing w:val="-4"/>
          <w:sz w:val="24"/>
          <w:szCs w:val="24"/>
        </w:rPr>
        <w:t>եւ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 հիմնարար ազատությունների պաշտպանության մասին» կոնվենցիայո</w:t>
      </w:r>
      <w:r w:rsidR="000454DD" w:rsidRPr="004C14D6">
        <w:rPr>
          <w:rFonts w:ascii="GHEA Grapalat" w:hAnsi="GHEA Grapalat"/>
          <w:spacing w:val="-4"/>
          <w:sz w:val="24"/>
          <w:szCs w:val="24"/>
        </w:rPr>
        <w:t>վ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, «Քաղաքացիական </w:t>
      </w:r>
      <w:r w:rsidR="000C1B5B" w:rsidRPr="004C14D6">
        <w:rPr>
          <w:rFonts w:ascii="GHEA Grapalat" w:hAnsi="GHEA Grapalat"/>
          <w:spacing w:val="-4"/>
          <w:sz w:val="24"/>
          <w:szCs w:val="24"/>
        </w:rPr>
        <w:t>եւ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 քաղաքական իրավունքների մասին» միջազգային դաշնագրո</w:t>
      </w:r>
      <w:r w:rsidR="000454DD" w:rsidRPr="004C14D6">
        <w:rPr>
          <w:rFonts w:ascii="GHEA Grapalat" w:hAnsi="GHEA Grapalat"/>
          <w:spacing w:val="-4"/>
          <w:sz w:val="24"/>
          <w:szCs w:val="24"/>
        </w:rPr>
        <w:t>վ</w:t>
      </w:r>
      <w:r w:rsidRPr="004C14D6">
        <w:rPr>
          <w:rFonts w:ascii="GHEA Grapalat" w:hAnsi="GHEA Grapalat"/>
          <w:spacing w:val="-4"/>
          <w:sz w:val="24"/>
          <w:szCs w:val="24"/>
        </w:rPr>
        <w:t>, ինչպես նա</w:t>
      </w:r>
      <w:r w:rsidR="000C1B5B" w:rsidRPr="004C14D6">
        <w:rPr>
          <w:rFonts w:ascii="GHEA Grapalat" w:hAnsi="GHEA Grapalat"/>
          <w:spacing w:val="-4"/>
          <w:sz w:val="24"/>
          <w:szCs w:val="24"/>
        </w:rPr>
        <w:t>եւ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 միջազգային իրավունքին համապատասխան այլ պարտավորություններ</w:t>
      </w:r>
      <w:r w:rsidR="000454DD" w:rsidRPr="004C14D6">
        <w:rPr>
          <w:rFonts w:ascii="GHEA Grapalat" w:hAnsi="GHEA Grapalat"/>
          <w:spacing w:val="-4"/>
          <w:sz w:val="24"/>
          <w:szCs w:val="24"/>
        </w:rPr>
        <w:t>ով</w:t>
      </w:r>
      <w:r w:rsidR="000454DD" w:rsidRPr="00F719BF">
        <w:rPr>
          <w:rFonts w:ascii="GHEA Grapalat" w:hAnsi="GHEA Grapalat"/>
          <w:sz w:val="24"/>
          <w:szCs w:val="24"/>
        </w:rPr>
        <w:t xml:space="preserve"> սահմանված կարգով</w:t>
      </w:r>
      <w:r w:rsidRPr="00F719BF">
        <w:rPr>
          <w:rFonts w:ascii="GHEA Grapalat" w:hAnsi="GHEA Grapalat"/>
          <w:sz w:val="24"/>
          <w:szCs w:val="24"/>
        </w:rPr>
        <w:t>:</w:t>
      </w:r>
    </w:p>
    <w:p w:rsidR="0051691A" w:rsidRPr="00F719BF" w:rsidRDefault="004C14D6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4C14D6">
        <w:rPr>
          <w:rFonts w:ascii="GHEA Grapalat" w:hAnsi="GHEA Grapalat"/>
          <w:sz w:val="24"/>
          <w:szCs w:val="24"/>
        </w:rPr>
        <w:t>2.</w:t>
      </w:r>
      <w:r w:rsidRPr="004C14D6">
        <w:rPr>
          <w:rFonts w:ascii="GHEA Grapalat" w:hAnsi="GHEA Grapalat"/>
          <w:sz w:val="24"/>
          <w:szCs w:val="24"/>
        </w:rPr>
        <w:tab/>
      </w:r>
      <w:r w:rsidR="00B66E67" w:rsidRPr="00F719BF">
        <w:rPr>
          <w:rFonts w:ascii="GHEA Grapalat" w:hAnsi="GHEA Grapalat"/>
          <w:sz w:val="24"/>
          <w:szCs w:val="24"/>
        </w:rPr>
        <w:t>Մի</w:t>
      </w:r>
      <w:r w:rsidR="00F719BF">
        <w:rPr>
          <w:rFonts w:ascii="GHEA Grapalat" w:hAnsi="GHEA Grapalat"/>
          <w:sz w:val="24"/>
          <w:szCs w:val="24"/>
        </w:rPr>
        <w:t>եւ</w:t>
      </w:r>
      <w:r w:rsidR="00B66E67" w:rsidRPr="00F719BF">
        <w:rPr>
          <w:rFonts w:ascii="GHEA Grapalat" w:hAnsi="GHEA Grapalat"/>
          <w:sz w:val="24"/>
          <w:szCs w:val="24"/>
        </w:rPr>
        <w:t>նույն ժամանակ</w:t>
      </w:r>
      <w:r w:rsidR="002A6765" w:rsidRPr="00F719BF">
        <w:rPr>
          <w:rFonts w:ascii="GHEA Grapalat" w:hAnsi="GHEA Grapalat"/>
          <w:sz w:val="24"/>
          <w:szCs w:val="24"/>
        </w:rPr>
        <w:t xml:space="preserve">, </w:t>
      </w:r>
      <w:r w:rsidR="00B66E67" w:rsidRPr="00F719BF">
        <w:rPr>
          <w:rFonts w:ascii="GHEA Grapalat" w:hAnsi="GHEA Grapalat"/>
          <w:sz w:val="24"/>
          <w:szCs w:val="24"/>
        </w:rPr>
        <w:t>ս</w:t>
      </w:r>
      <w:r w:rsidR="00290ED9" w:rsidRPr="00F719BF">
        <w:rPr>
          <w:rFonts w:ascii="GHEA Grapalat" w:hAnsi="GHEA Grapalat"/>
          <w:sz w:val="24"/>
          <w:szCs w:val="24"/>
        </w:rPr>
        <w:t xml:space="preserve">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="00290ED9" w:rsidRPr="00F719BF">
        <w:rPr>
          <w:rFonts w:ascii="GHEA Grapalat" w:hAnsi="GHEA Grapalat"/>
          <w:sz w:val="24"/>
          <w:szCs w:val="24"/>
        </w:rPr>
        <w:t>րձանագրության 2-6-րդ հոդվածներ</w:t>
      </w:r>
      <w:r w:rsidR="00305A07" w:rsidRPr="00F719BF">
        <w:rPr>
          <w:rFonts w:ascii="GHEA Grapalat" w:hAnsi="GHEA Grapalat"/>
          <w:sz w:val="24"/>
          <w:szCs w:val="24"/>
        </w:rPr>
        <w:t>ով սահմանված՝ արարքների</w:t>
      </w:r>
      <w:r w:rsidR="00290ED9" w:rsidRPr="00F719BF">
        <w:rPr>
          <w:rFonts w:ascii="GHEA Grapalat" w:hAnsi="GHEA Grapalat"/>
          <w:sz w:val="24"/>
          <w:szCs w:val="24"/>
        </w:rPr>
        <w:t xml:space="preserve"> քրեականացման սահմանումը, իրականացումը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="00290ED9" w:rsidRPr="00F719BF">
        <w:rPr>
          <w:rFonts w:ascii="GHEA Grapalat" w:hAnsi="GHEA Grapalat"/>
          <w:sz w:val="24"/>
          <w:szCs w:val="24"/>
        </w:rPr>
        <w:t xml:space="preserve"> կիրառումը պետք է համապատասխանեն համամասնության սկզբունքին` հետապնդվող օրինական նպատակների</w:t>
      </w:r>
      <w:r w:rsidR="003734CA">
        <w:rPr>
          <w:rFonts w:ascii="GHEA Grapalat" w:hAnsi="GHEA Grapalat"/>
          <w:sz w:val="24"/>
          <w:szCs w:val="24"/>
        </w:rPr>
        <w:t xml:space="preserve">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="00290ED9" w:rsidRPr="00F719BF">
        <w:rPr>
          <w:rFonts w:ascii="GHEA Grapalat" w:hAnsi="GHEA Grapalat"/>
          <w:sz w:val="24"/>
          <w:szCs w:val="24"/>
        </w:rPr>
        <w:t xml:space="preserve"> ժողովրդավարական հասարակությունում դրանց </w:t>
      </w:r>
      <w:r w:rsidR="00B66E67" w:rsidRPr="00F719BF">
        <w:rPr>
          <w:rFonts w:ascii="GHEA Grapalat" w:hAnsi="GHEA Grapalat"/>
          <w:sz w:val="24"/>
          <w:szCs w:val="24"/>
        </w:rPr>
        <w:t xml:space="preserve">անհրաժեշտ լինելու </w:t>
      </w:r>
      <w:r w:rsidR="00290ED9" w:rsidRPr="00F719BF">
        <w:rPr>
          <w:rFonts w:ascii="GHEA Grapalat" w:hAnsi="GHEA Grapalat"/>
          <w:sz w:val="24"/>
          <w:szCs w:val="24"/>
        </w:rPr>
        <w:t xml:space="preserve">առումով, </w:t>
      </w:r>
      <w:r w:rsidR="007F4255" w:rsidRPr="00F719BF">
        <w:rPr>
          <w:rFonts w:ascii="GHEA Grapalat" w:hAnsi="GHEA Grapalat"/>
          <w:sz w:val="24"/>
          <w:szCs w:val="24"/>
        </w:rPr>
        <w:t>ինչպես նա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="00290ED9" w:rsidRPr="00F719BF">
        <w:rPr>
          <w:rFonts w:ascii="GHEA Grapalat" w:hAnsi="GHEA Grapalat"/>
          <w:sz w:val="24"/>
          <w:szCs w:val="24"/>
        </w:rPr>
        <w:t xml:space="preserve"> պետք է բացառեն կամայականության</w:t>
      </w:r>
      <w:r w:rsidR="007F4255" w:rsidRPr="00F719BF">
        <w:rPr>
          <w:rFonts w:ascii="GHEA Grapalat" w:hAnsi="GHEA Grapalat"/>
          <w:sz w:val="24"/>
          <w:szCs w:val="24"/>
        </w:rPr>
        <w:t xml:space="preserve">, </w:t>
      </w:r>
      <w:r w:rsidR="00290ED9" w:rsidRPr="00F719BF">
        <w:rPr>
          <w:rFonts w:ascii="GHEA Grapalat" w:hAnsi="GHEA Grapalat"/>
          <w:sz w:val="24"/>
          <w:szCs w:val="24"/>
        </w:rPr>
        <w:t>խտրական կամ ռասիստական</w:t>
      </w:r>
      <w:r w:rsidR="003734CA">
        <w:rPr>
          <w:rFonts w:ascii="GHEA Grapalat" w:hAnsi="GHEA Grapalat"/>
          <w:sz w:val="24"/>
          <w:szCs w:val="24"/>
        </w:rPr>
        <w:t xml:space="preserve"> </w:t>
      </w:r>
      <w:r w:rsidR="00290ED9" w:rsidRPr="00F719BF">
        <w:rPr>
          <w:rFonts w:ascii="GHEA Grapalat" w:hAnsi="GHEA Grapalat"/>
          <w:sz w:val="24"/>
          <w:szCs w:val="24"/>
        </w:rPr>
        <w:t xml:space="preserve">վերաբերմունքի ցանկացած </w:t>
      </w:r>
      <w:r w:rsidR="002A546B" w:rsidRPr="00F719BF">
        <w:rPr>
          <w:rFonts w:ascii="GHEA Grapalat" w:hAnsi="GHEA Grapalat"/>
          <w:sz w:val="24"/>
          <w:szCs w:val="24"/>
        </w:rPr>
        <w:t>դրսեւորում</w:t>
      </w:r>
      <w:r w:rsidR="00290ED9" w:rsidRPr="00F719BF">
        <w:rPr>
          <w:rFonts w:ascii="GHEA Grapalat" w:hAnsi="GHEA Grapalat"/>
          <w:sz w:val="24"/>
          <w:szCs w:val="24"/>
        </w:rPr>
        <w:t>:</w:t>
      </w:r>
    </w:p>
    <w:p w:rsidR="00662E6C" w:rsidRPr="00F719BF" w:rsidRDefault="00662E6C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bookmarkStart w:id="40" w:name="bookmark43"/>
      <w:bookmarkStart w:id="41" w:name="bookmark42"/>
      <w:bookmarkStart w:id="42" w:name="bookmark44"/>
      <w:r w:rsidRPr="00F719BF">
        <w:rPr>
          <w:rFonts w:ascii="GHEA Grapalat" w:hAnsi="GHEA Grapalat"/>
          <w:sz w:val="24"/>
          <w:szCs w:val="24"/>
          <w:shd w:val="clear" w:color="auto" w:fill="FFFFFF"/>
        </w:rPr>
        <w:t>Հ</w:t>
      </w:r>
      <w:bookmarkEnd w:id="40"/>
      <w:r w:rsidRPr="00F719BF">
        <w:rPr>
          <w:rFonts w:ascii="GHEA Grapalat" w:hAnsi="GHEA Grapalat"/>
          <w:sz w:val="24"/>
          <w:szCs w:val="24"/>
          <w:shd w:val="clear" w:color="auto" w:fill="FFFFFF"/>
        </w:rPr>
        <w:t>ոդված 9.</w:t>
      </w:r>
      <w:r w:rsidR="004C14D6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 xml:space="preserve">րձանագրության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Կոնվենցիայի միջ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կապը</w:t>
      </w:r>
      <w:bookmarkEnd w:id="41"/>
      <w:bookmarkEnd w:id="42"/>
    </w:p>
    <w:p w:rsidR="0051691A" w:rsidRDefault="00290ED9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4C14D6">
        <w:rPr>
          <w:rFonts w:ascii="GHEA Grapalat" w:hAnsi="GHEA Grapalat"/>
          <w:spacing w:val="-4"/>
          <w:sz w:val="24"/>
          <w:szCs w:val="24"/>
        </w:rPr>
        <w:t xml:space="preserve">Սույն </w:t>
      </w:r>
      <w:r w:rsidR="000C1420" w:rsidRPr="004C14D6">
        <w:rPr>
          <w:rFonts w:ascii="GHEA Grapalat" w:hAnsi="GHEA Grapalat"/>
          <w:spacing w:val="-4"/>
          <w:sz w:val="24"/>
          <w:szCs w:val="24"/>
        </w:rPr>
        <w:t>ա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րձանագրությունում կիրառվող բառերն ու արտահայտությունները </w:t>
      </w:r>
      <w:r w:rsidR="00E7744B" w:rsidRPr="004C14D6">
        <w:rPr>
          <w:rFonts w:ascii="GHEA Grapalat" w:hAnsi="GHEA Grapalat"/>
          <w:spacing w:val="-4"/>
          <w:sz w:val="24"/>
          <w:szCs w:val="24"/>
        </w:rPr>
        <w:t xml:space="preserve">պետք է </w:t>
      </w:r>
      <w:r w:rsidRPr="004C14D6">
        <w:rPr>
          <w:rFonts w:ascii="GHEA Grapalat" w:hAnsi="GHEA Grapalat"/>
          <w:spacing w:val="-4"/>
          <w:sz w:val="24"/>
          <w:szCs w:val="24"/>
        </w:rPr>
        <w:t>մեկնաբան</w:t>
      </w:r>
      <w:r w:rsidR="007F4255" w:rsidRPr="004C14D6">
        <w:rPr>
          <w:rFonts w:ascii="GHEA Grapalat" w:hAnsi="GHEA Grapalat"/>
          <w:spacing w:val="-4"/>
          <w:sz w:val="24"/>
          <w:szCs w:val="24"/>
        </w:rPr>
        <w:t>վեն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 Կոնվենցիայի իմաստով։ Կոնվենցիայի </w:t>
      </w:r>
      <w:r w:rsidR="00E7744B" w:rsidRPr="004C14D6">
        <w:rPr>
          <w:rFonts w:ascii="GHEA Grapalat" w:hAnsi="GHEA Grapalat"/>
          <w:spacing w:val="-4"/>
          <w:sz w:val="24"/>
          <w:szCs w:val="24"/>
        </w:rPr>
        <w:t xml:space="preserve">բոլոր </w:t>
      </w:r>
      <w:r w:rsidRPr="004C14D6">
        <w:rPr>
          <w:rFonts w:ascii="GHEA Grapalat" w:hAnsi="GHEA Grapalat"/>
          <w:spacing w:val="-4"/>
          <w:sz w:val="24"/>
          <w:szCs w:val="24"/>
        </w:rPr>
        <w:t>դրույթները Կողմերի միջ</w:t>
      </w:r>
      <w:r w:rsidR="000C1B5B" w:rsidRPr="004C14D6">
        <w:rPr>
          <w:rFonts w:ascii="GHEA Grapalat" w:hAnsi="GHEA Grapalat"/>
          <w:spacing w:val="-4"/>
          <w:sz w:val="24"/>
          <w:szCs w:val="24"/>
        </w:rPr>
        <w:t>եւ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 կիրառվում են համապատասխանաբար` բացառությամբ 9-րդ</w:t>
      </w:r>
      <w:r w:rsidRPr="00F719BF">
        <w:rPr>
          <w:rFonts w:ascii="GHEA Grapalat" w:hAnsi="GHEA Grapalat"/>
          <w:sz w:val="24"/>
          <w:szCs w:val="24"/>
        </w:rPr>
        <w:t xml:space="preserve"> հոդվածի:</w:t>
      </w:r>
    </w:p>
    <w:p w:rsidR="004D302A" w:rsidRPr="00F719BF" w:rsidRDefault="004D302A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/>
          <w:sz w:val="24"/>
          <w:szCs w:val="24"/>
        </w:rPr>
      </w:pPr>
      <w:bookmarkStart w:id="43" w:name="bookmark46"/>
      <w:bookmarkStart w:id="44" w:name="bookmark45"/>
      <w:bookmarkStart w:id="45" w:name="bookmark47"/>
      <w:r w:rsidRPr="00F719BF">
        <w:rPr>
          <w:rFonts w:ascii="GHEA Grapalat" w:hAnsi="GHEA Grapalat"/>
          <w:sz w:val="24"/>
          <w:szCs w:val="24"/>
        </w:rPr>
        <w:lastRenderedPageBreak/>
        <w:t>Հ</w:t>
      </w:r>
      <w:bookmarkEnd w:id="43"/>
      <w:r w:rsidRPr="00F719BF">
        <w:rPr>
          <w:rFonts w:ascii="GHEA Grapalat" w:hAnsi="GHEA Grapalat"/>
          <w:sz w:val="24"/>
          <w:szCs w:val="24"/>
        </w:rPr>
        <w:t>ոդված 10.</w:t>
      </w:r>
      <w:r w:rsidR="004C14D6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Ստոր</w:t>
      </w:r>
      <w:r w:rsidR="00E7744B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 xml:space="preserve">գրումը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ուժի մեջ մտնելը</w:t>
      </w:r>
      <w:bookmarkEnd w:id="44"/>
      <w:bookmarkEnd w:id="45"/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46" w:name="bookmark48"/>
      <w:r w:rsidRPr="00F719BF">
        <w:rPr>
          <w:rFonts w:ascii="GHEA Grapalat" w:hAnsi="GHEA Grapalat"/>
          <w:sz w:val="24"/>
          <w:szCs w:val="24"/>
        </w:rPr>
        <w:t>1</w:t>
      </w:r>
      <w:bookmarkEnd w:id="46"/>
      <w:r w:rsidRPr="00F719BF">
        <w:rPr>
          <w:rFonts w:ascii="GHEA Grapalat" w:hAnsi="GHEA Grapalat"/>
          <w:sz w:val="24"/>
          <w:szCs w:val="24"/>
        </w:rPr>
        <w:t>.</w:t>
      </w:r>
      <w:r w:rsidR="004C14D6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 xml:space="preserve">րձանագրությունը բաց է </w:t>
      </w:r>
      <w:r w:rsidR="00A87998" w:rsidRPr="00F719BF">
        <w:rPr>
          <w:rFonts w:ascii="GHEA Grapalat" w:hAnsi="GHEA Grapalat"/>
          <w:sz w:val="24"/>
          <w:szCs w:val="24"/>
        </w:rPr>
        <w:t xml:space="preserve">ստորագրման համար </w:t>
      </w:r>
      <w:r w:rsidRPr="00F719BF">
        <w:rPr>
          <w:rFonts w:ascii="GHEA Grapalat" w:hAnsi="GHEA Grapalat"/>
          <w:sz w:val="24"/>
          <w:szCs w:val="24"/>
        </w:rPr>
        <w:t>Կոնվենցիան ստորագր</w:t>
      </w:r>
      <w:r w:rsidR="00CA3BBC" w:rsidRPr="00F719BF">
        <w:rPr>
          <w:rFonts w:ascii="GHEA Grapalat" w:hAnsi="GHEA Grapalat"/>
          <w:sz w:val="24"/>
          <w:szCs w:val="24"/>
        </w:rPr>
        <w:t>ած</w:t>
      </w:r>
      <w:r w:rsidRPr="00F719BF">
        <w:rPr>
          <w:rFonts w:ascii="GHEA Grapalat" w:hAnsi="GHEA Grapalat"/>
          <w:sz w:val="24"/>
          <w:szCs w:val="24"/>
        </w:rPr>
        <w:t xml:space="preserve"> Կողմերի </w:t>
      </w:r>
      <w:r w:rsidR="003879E2" w:rsidRPr="00F719BF">
        <w:rPr>
          <w:rFonts w:ascii="GHEA Grapalat" w:hAnsi="GHEA Grapalat"/>
          <w:sz w:val="24"/>
          <w:szCs w:val="24"/>
        </w:rPr>
        <w:t>համար</w:t>
      </w:r>
      <w:r w:rsidRPr="00F719BF">
        <w:rPr>
          <w:rFonts w:ascii="GHEA Grapalat" w:hAnsi="GHEA Grapalat"/>
          <w:sz w:val="24"/>
          <w:szCs w:val="24"/>
        </w:rPr>
        <w:t xml:space="preserve">։ Այն ենթակա է վավերացման, ընդունման կամ հաստատման։ Ստորագրող կողմը </w:t>
      </w:r>
      <w:r w:rsidR="0009249B" w:rsidRPr="00F719BF">
        <w:rPr>
          <w:rFonts w:ascii="GHEA Grapalat" w:hAnsi="GHEA Grapalat"/>
          <w:sz w:val="24"/>
          <w:szCs w:val="24"/>
        </w:rPr>
        <w:t xml:space="preserve">չի </w:t>
      </w:r>
      <w:r w:rsidRPr="00F719BF">
        <w:rPr>
          <w:rFonts w:ascii="GHEA Grapalat" w:hAnsi="GHEA Grapalat"/>
          <w:sz w:val="24"/>
          <w:szCs w:val="24"/>
        </w:rPr>
        <w:t xml:space="preserve">կարող վավերացնել, ընդունել կամ հաստատել 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 xml:space="preserve">րձանագրությունը, եթե </w:t>
      </w:r>
      <w:r w:rsidR="0009249B" w:rsidRPr="00F719BF">
        <w:rPr>
          <w:rFonts w:ascii="GHEA Grapalat" w:hAnsi="GHEA Grapalat"/>
          <w:sz w:val="24"/>
          <w:szCs w:val="24"/>
        </w:rPr>
        <w:t xml:space="preserve">չի </w:t>
      </w:r>
      <w:r w:rsidRPr="00F719BF">
        <w:rPr>
          <w:rFonts w:ascii="GHEA Grapalat" w:hAnsi="GHEA Grapalat"/>
          <w:sz w:val="24"/>
          <w:szCs w:val="24"/>
        </w:rPr>
        <w:t xml:space="preserve">վավերացրել, ընդունել կամ հաստատել Կոնվենցիան կամ </w:t>
      </w:r>
      <w:r w:rsidR="006C6F5A" w:rsidRPr="00F719BF">
        <w:rPr>
          <w:rFonts w:ascii="GHEA Grapalat" w:hAnsi="GHEA Grapalat"/>
          <w:sz w:val="24"/>
          <w:szCs w:val="24"/>
        </w:rPr>
        <w:t xml:space="preserve">չի </w:t>
      </w:r>
      <w:r w:rsidRPr="00F719BF">
        <w:rPr>
          <w:rFonts w:ascii="GHEA Grapalat" w:hAnsi="GHEA Grapalat"/>
          <w:sz w:val="24"/>
          <w:szCs w:val="24"/>
        </w:rPr>
        <w:t xml:space="preserve">վավերացնում, ընդունում կամ հաստատում այն </w:t>
      </w:r>
      <w:r w:rsidR="00F3393E" w:rsidRPr="004C14D6">
        <w:rPr>
          <w:rFonts w:ascii="GHEA Grapalat" w:hAnsi="GHEA Grapalat"/>
          <w:spacing w:val="-6"/>
          <w:sz w:val="24"/>
          <w:szCs w:val="24"/>
        </w:rPr>
        <w:t>Արձանագրությունը</w:t>
      </w:r>
      <w:r w:rsidR="00746AEB" w:rsidRPr="004C14D6">
        <w:rPr>
          <w:rFonts w:ascii="GHEA Grapalat" w:hAnsi="GHEA Grapalat"/>
          <w:spacing w:val="-6"/>
          <w:sz w:val="24"/>
          <w:szCs w:val="24"/>
        </w:rPr>
        <w:t xml:space="preserve"> վավերացնելու, ընդունելու կամ հաստատելու հետ </w:t>
      </w:r>
      <w:r w:rsidRPr="004C14D6">
        <w:rPr>
          <w:rFonts w:ascii="GHEA Grapalat" w:hAnsi="GHEA Grapalat"/>
          <w:spacing w:val="-6"/>
          <w:sz w:val="24"/>
          <w:szCs w:val="24"/>
        </w:rPr>
        <w:t>միաժամանակ։ Վավերացման, ընդունման կամ հաստատման մասին փաստաթղթերն ի պահ են հանձնվում Եվրոպայի խորհրդի</w:t>
      </w:r>
      <w:r w:rsidRPr="00F719BF">
        <w:rPr>
          <w:rFonts w:ascii="GHEA Grapalat" w:hAnsi="GHEA Grapalat"/>
          <w:sz w:val="24"/>
          <w:szCs w:val="24"/>
        </w:rPr>
        <w:t xml:space="preserve"> Գլխավոր քարտուղարին։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47" w:name="bookmark49"/>
      <w:r w:rsidRPr="00F719BF">
        <w:rPr>
          <w:rFonts w:ascii="GHEA Grapalat" w:hAnsi="GHEA Grapalat"/>
          <w:sz w:val="24"/>
          <w:szCs w:val="24"/>
        </w:rPr>
        <w:t>2.</w:t>
      </w:r>
      <w:bookmarkEnd w:id="47"/>
      <w:r w:rsidR="004C14D6" w:rsidRPr="004C14D6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րձանագրությունն ուժի մեջ է մտնում վավերացման, ընդունման կամ հաստատման մասին վեցերորդ փաստաթուղթ</w:t>
      </w:r>
      <w:r w:rsidR="00746AEB" w:rsidRPr="00F719BF">
        <w:rPr>
          <w:rFonts w:ascii="GHEA Grapalat" w:hAnsi="GHEA Grapalat"/>
          <w:sz w:val="24"/>
          <w:szCs w:val="24"/>
        </w:rPr>
        <w:t>ը,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746AEB" w:rsidRPr="00F719BF">
        <w:rPr>
          <w:rFonts w:ascii="GHEA Grapalat" w:hAnsi="GHEA Grapalat"/>
          <w:sz w:val="24"/>
          <w:szCs w:val="24"/>
        </w:rPr>
        <w:t xml:space="preserve">որոնցից առնվազն չորսը </w:t>
      </w:r>
      <w:r w:rsidR="00731991" w:rsidRPr="00F719BF">
        <w:rPr>
          <w:rFonts w:ascii="GHEA Grapalat" w:hAnsi="GHEA Grapalat"/>
          <w:sz w:val="24"/>
          <w:szCs w:val="24"/>
        </w:rPr>
        <w:t xml:space="preserve">պետք է լինեն </w:t>
      </w:r>
      <w:r w:rsidR="00746AEB" w:rsidRPr="00F719BF">
        <w:rPr>
          <w:rFonts w:ascii="GHEA Grapalat" w:hAnsi="GHEA Grapalat"/>
          <w:sz w:val="24"/>
          <w:szCs w:val="24"/>
        </w:rPr>
        <w:t>Եվրոպայի խորհրդի անդամ պետությունների կողմից</w:t>
      </w:r>
      <w:r w:rsidR="005409D5" w:rsidRPr="00F719BF">
        <w:rPr>
          <w:rFonts w:ascii="GHEA Grapalat" w:hAnsi="GHEA Grapalat"/>
          <w:sz w:val="24"/>
          <w:szCs w:val="24"/>
        </w:rPr>
        <w:t xml:space="preserve"> ներկայացված</w:t>
      </w:r>
      <w:r w:rsidR="00731991" w:rsidRPr="00F719BF">
        <w:rPr>
          <w:rFonts w:ascii="GHEA Grapalat" w:hAnsi="GHEA Grapalat"/>
          <w:sz w:val="24"/>
          <w:szCs w:val="24"/>
        </w:rPr>
        <w:t>,</w:t>
      </w:r>
      <w:r w:rsidR="00746AEB" w:rsidRPr="00F719BF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>ի պահ հանձնելու օրվանից հետո եռամսյա ժամկետի ավարտին հաջորդող ամսվա առաջին օրը։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>3.</w:t>
      </w:r>
      <w:r w:rsidR="004C14D6" w:rsidRPr="004C14D6">
        <w:rPr>
          <w:rFonts w:ascii="GHEA Grapalat" w:hAnsi="GHEA Grapalat"/>
          <w:sz w:val="24"/>
          <w:szCs w:val="24"/>
        </w:rPr>
        <w:tab/>
      </w:r>
      <w:r w:rsidR="00731991" w:rsidRPr="00F719BF">
        <w:rPr>
          <w:rFonts w:ascii="GHEA Grapalat" w:hAnsi="GHEA Grapalat"/>
          <w:sz w:val="24"/>
          <w:szCs w:val="24"/>
        </w:rPr>
        <w:t>Վավերացման,</w:t>
      </w:r>
      <w:r w:rsidR="005409D5" w:rsidRPr="00F719BF">
        <w:rPr>
          <w:rFonts w:ascii="GHEA Grapalat" w:hAnsi="GHEA Grapalat"/>
          <w:sz w:val="24"/>
          <w:szCs w:val="24"/>
        </w:rPr>
        <w:t xml:space="preserve"> </w:t>
      </w:r>
      <w:r w:rsidR="00731991" w:rsidRPr="00F719BF">
        <w:rPr>
          <w:rFonts w:ascii="GHEA Grapalat" w:hAnsi="GHEA Grapalat"/>
          <w:sz w:val="24"/>
          <w:szCs w:val="24"/>
        </w:rPr>
        <w:t>ընդունման կամ հաստատման մասին փաստաթուղթն ավելի ուշ</w:t>
      </w:r>
      <w:r w:rsidR="00731991" w:rsidRPr="00F719BF" w:rsidDel="005A3532">
        <w:rPr>
          <w:rFonts w:ascii="GHEA Grapalat" w:hAnsi="GHEA Grapalat"/>
          <w:sz w:val="24"/>
          <w:szCs w:val="24"/>
        </w:rPr>
        <w:t xml:space="preserve"> </w:t>
      </w:r>
      <w:r w:rsidR="00731991" w:rsidRPr="00F719BF">
        <w:rPr>
          <w:rFonts w:ascii="GHEA Grapalat" w:hAnsi="GHEA Grapalat"/>
          <w:sz w:val="24"/>
          <w:szCs w:val="24"/>
        </w:rPr>
        <w:t>ի պահ հանձնող ց</w:t>
      </w:r>
      <w:r w:rsidR="005A3532" w:rsidRPr="00F719BF">
        <w:rPr>
          <w:rFonts w:ascii="GHEA Grapalat" w:hAnsi="GHEA Grapalat"/>
          <w:sz w:val="24"/>
          <w:szCs w:val="24"/>
        </w:rPr>
        <w:t xml:space="preserve">անկացած </w:t>
      </w:r>
      <w:r w:rsidR="00F62170" w:rsidRPr="00F719BF">
        <w:rPr>
          <w:rFonts w:ascii="GHEA Grapalat" w:hAnsi="GHEA Grapalat"/>
          <w:sz w:val="24"/>
          <w:szCs w:val="24"/>
        </w:rPr>
        <w:t>Ս</w:t>
      </w:r>
      <w:r w:rsidR="00731991" w:rsidRPr="00F719BF">
        <w:rPr>
          <w:rFonts w:ascii="GHEA Grapalat" w:hAnsi="GHEA Grapalat"/>
          <w:sz w:val="24"/>
          <w:szCs w:val="24"/>
        </w:rPr>
        <w:t xml:space="preserve">տորագրող </w:t>
      </w:r>
      <w:r w:rsidR="00F62170" w:rsidRPr="00F719BF">
        <w:rPr>
          <w:rFonts w:ascii="GHEA Grapalat" w:hAnsi="GHEA Grapalat"/>
          <w:sz w:val="24"/>
          <w:szCs w:val="24"/>
        </w:rPr>
        <w:t>կ</w:t>
      </w:r>
      <w:r w:rsidRPr="00F719BF">
        <w:rPr>
          <w:rFonts w:ascii="GHEA Grapalat" w:hAnsi="GHEA Grapalat"/>
          <w:sz w:val="24"/>
          <w:szCs w:val="24"/>
        </w:rPr>
        <w:t xml:space="preserve">ողմի համար 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րձանագրությունն ուժի մեջ է մտնում վավերացման, ընդունման կամ հաստատման մասին փաստաթուղթն ի պահ հանձնելու օրվանից հետո եռամսյա ժամկետի ավարտին հաջորդող ամսվա առաջին օրը։</w:t>
      </w:r>
    </w:p>
    <w:p w:rsidR="00662E6C" w:rsidRPr="00F719BF" w:rsidRDefault="00662E6C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 w:cs="Sylfaen"/>
          <w:sz w:val="24"/>
          <w:szCs w:val="24"/>
        </w:rPr>
      </w:pPr>
      <w:bookmarkStart w:id="48" w:name="bookmark51"/>
      <w:bookmarkStart w:id="49" w:name="bookmark50"/>
      <w:bookmarkStart w:id="50" w:name="bookmark52"/>
      <w:r w:rsidRPr="00F719BF">
        <w:rPr>
          <w:rFonts w:ascii="GHEA Grapalat" w:hAnsi="GHEA Grapalat"/>
          <w:sz w:val="24"/>
          <w:szCs w:val="24"/>
          <w:shd w:val="clear" w:color="auto" w:fill="FFFFFF"/>
        </w:rPr>
        <w:t>Հ</w:t>
      </w:r>
      <w:bookmarkEnd w:id="48"/>
      <w:r w:rsidRPr="00F719BF">
        <w:rPr>
          <w:rFonts w:ascii="GHEA Grapalat" w:hAnsi="GHEA Grapalat"/>
          <w:sz w:val="24"/>
          <w:szCs w:val="24"/>
          <w:shd w:val="clear" w:color="auto" w:fill="FFFFFF"/>
        </w:rPr>
        <w:t>ոդված 11.</w:t>
      </w:r>
      <w:r w:rsidR="004C14D6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Արձանագրությանը միանալը</w:t>
      </w:r>
      <w:bookmarkEnd w:id="49"/>
      <w:bookmarkEnd w:id="50"/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51" w:name="bookmark53"/>
      <w:r w:rsidRPr="00F719BF">
        <w:rPr>
          <w:rFonts w:ascii="GHEA Grapalat" w:hAnsi="GHEA Grapalat"/>
          <w:sz w:val="24"/>
          <w:szCs w:val="24"/>
        </w:rPr>
        <w:t>1</w:t>
      </w:r>
      <w:bookmarkEnd w:id="51"/>
      <w:r w:rsidR="009F60E6" w:rsidRPr="00F719BF">
        <w:rPr>
          <w:rFonts w:ascii="GHEA Grapalat" w:hAnsi="GHEA Grapalat"/>
          <w:sz w:val="24"/>
          <w:szCs w:val="24"/>
        </w:rPr>
        <w:t>.</w:t>
      </w:r>
      <w:r w:rsidR="004C14D6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 xml:space="preserve">րձանագրությունն ուժի մեջ մտնելուց հետո Կոնվենցիային միացած ցանկացած </w:t>
      </w:r>
      <w:r w:rsidR="00E26707" w:rsidRPr="00F719BF">
        <w:rPr>
          <w:rFonts w:ascii="GHEA Grapalat" w:hAnsi="GHEA Grapalat"/>
          <w:sz w:val="24"/>
          <w:szCs w:val="24"/>
        </w:rPr>
        <w:t>պ</w:t>
      </w:r>
      <w:r w:rsidRPr="00F719BF">
        <w:rPr>
          <w:rFonts w:ascii="GHEA Grapalat" w:hAnsi="GHEA Grapalat"/>
          <w:sz w:val="24"/>
          <w:szCs w:val="24"/>
        </w:rPr>
        <w:t>ետություն կարող է միանալ նա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րձանագրությանը կամ անել դ</w:t>
      </w:r>
      <w:r w:rsidR="003C06C0" w:rsidRPr="00F719BF">
        <w:rPr>
          <w:rFonts w:ascii="GHEA Grapalat" w:hAnsi="GHEA Grapalat"/>
          <w:sz w:val="24"/>
          <w:szCs w:val="24"/>
        </w:rPr>
        <w:t>րանք</w:t>
      </w:r>
      <w:r w:rsidRPr="00F719BF">
        <w:rPr>
          <w:rFonts w:ascii="GHEA Grapalat" w:hAnsi="GHEA Grapalat"/>
          <w:sz w:val="24"/>
          <w:szCs w:val="24"/>
        </w:rPr>
        <w:t xml:space="preserve"> միաժամանակ: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52" w:name="bookmark54"/>
      <w:r w:rsidRPr="00F719BF">
        <w:rPr>
          <w:rFonts w:ascii="GHEA Grapalat" w:hAnsi="GHEA Grapalat"/>
          <w:sz w:val="24"/>
          <w:szCs w:val="24"/>
        </w:rPr>
        <w:t>2</w:t>
      </w:r>
      <w:bookmarkEnd w:id="52"/>
      <w:r w:rsidR="009F60E6" w:rsidRPr="00F719BF">
        <w:rPr>
          <w:rFonts w:ascii="GHEA Grapalat" w:hAnsi="GHEA Grapalat"/>
          <w:sz w:val="24"/>
          <w:szCs w:val="24"/>
        </w:rPr>
        <w:t>.</w:t>
      </w:r>
      <w:r w:rsidR="004C14D6" w:rsidRPr="004C14D6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Վերը նշված 1-ին պարբերությա</w:t>
      </w:r>
      <w:r w:rsidR="003C06C0" w:rsidRPr="00F719BF">
        <w:rPr>
          <w:rFonts w:ascii="GHEA Grapalat" w:hAnsi="GHEA Grapalat"/>
          <w:sz w:val="24"/>
          <w:szCs w:val="24"/>
        </w:rPr>
        <w:t>մբ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3C06C0" w:rsidRPr="00F719BF">
        <w:rPr>
          <w:rFonts w:ascii="GHEA Grapalat" w:hAnsi="GHEA Grapalat"/>
          <w:sz w:val="24"/>
          <w:szCs w:val="24"/>
        </w:rPr>
        <w:t>սահմանված կարգով</w:t>
      </w:r>
      <w:r w:rsidRPr="00F719BF">
        <w:rPr>
          <w:rFonts w:ascii="GHEA Grapalat" w:hAnsi="GHEA Grapalat"/>
          <w:sz w:val="24"/>
          <w:szCs w:val="24"/>
        </w:rPr>
        <w:t xml:space="preserve"> Արձանագրությանը միացող ցանկացած պետության համար Արձանագրությունն ուժի մեջ է մտնում Արձանագրությանը միանալու մասին փաստաթուղթը Եվրոպայի խորհրդի Գլխավոր քարտուղարին ի պահ հանձնելու օրվանից հետո եռամսյա ժամկետի ավարտին հաջորդող ամսվա առաջին օրը։</w:t>
      </w:r>
    </w:p>
    <w:p w:rsidR="00662E6C" w:rsidRPr="00F719BF" w:rsidRDefault="00662E6C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/>
          <w:sz w:val="24"/>
          <w:szCs w:val="24"/>
          <w:shd w:val="clear" w:color="auto" w:fill="FFFFFF"/>
        </w:rPr>
      </w:pPr>
      <w:bookmarkStart w:id="53" w:name="bookmark56"/>
      <w:bookmarkStart w:id="54" w:name="bookmark55"/>
      <w:bookmarkStart w:id="55" w:name="bookmark57"/>
      <w:r w:rsidRPr="00F719BF">
        <w:rPr>
          <w:rFonts w:ascii="GHEA Grapalat" w:hAnsi="GHEA Grapalat"/>
          <w:sz w:val="24"/>
          <w:szCs w:val="24"/>
          <w:shd w:val="clear" w:color="auto" w:fill="FFFFFF"/>
        </w:rPr>
        <w:t>Հո</w:t>
      </w:r>
      <w:bookmarkEnd w:id="53"/>
      <w:r w:rsidRPr="00F719BF">
        <w:rPr>
          <w:rFonts w:ascii="GHEA Grapalat" w:hAnsi="GHEA Grapalat"/>
          <w:sz w:val="24"/>
          <w:szCs w:val="24"/>
          <w:shd w:val="clear" w:color="auto" w:fill="FFFFFF"/>
        </w:rPr>
        <w:t>դված 12.</w:t>
      </w:r>
      <w:r w:rsidR="004C14D6" w:rsidRPr="00E85E92">
        <w:rPr>
          <w:rFonts w:ascii="GHEA Grapalat" w:hAnsi="GHEA Grapalat"/>
          <w:sz w:val="24"/>
          <w:szCs w:val="24"/>
          <w:shd w:val="clear" w:color="auto" w:fill="FFFFFF"/>
        </w:rPr>
        <w:tab/>
      </w:r>
      <w:r w:rsidRPr="00F719BF">
        <w:rPr>
          <w:rFonts w:ascii="GHEA Grapalat" w:hAnsi="GHEA Grapalat"/>
          <w:sz w:val="24"/>
          <w:szCs w:val="24"/>
          <w:shd w:val="clear" w:color="auto" w:fill="FFFFFF"/>
        </w:rPr>
        <w:t>Տարածքային կիրառու</w:t>
      </w:r>
      <w:r w:rsidR="003C06C0" w:rsidRPr="00F719BF">
        <w:rPr>
          <w:rFonts w:ascii="GHEA Grapalat" w:hAnsi="GHEA Grapalat"/>
          <w:sz w:val="24"/>
          <w:szCs w:val="24"/>
          <w:shd w:val="clear" w:color="auto" w:fill="FFFFFF"/>
        </w:rPr>
        <w:t>թյունը</w:t>
      </w:r>
      <w:bookmarkEnd w:id="54"/>
      <w:bookmarkEnd w:id="55"/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56" w:name="bookmark58"/>
      <w:r w:rsidRPr="00F719BF">
        <w:rPr>
          <w:rFonts w:ascii="GHEA Grapalat" w:hAnsi="GHEA Grapalat"/>
          <w:sz w:val="24"/>
          <w:szCs w:val="24"/>
        </w:rPr>
        <w:t>1</w:t>
      </w:r>
      <w:bookmarkEnd w:id="56"/>
      <w:r w:rsidR="009F60E6" w:rsidRPr="00F719BF">
        <w:rPr>
          <w:rFonts w:ascii="GHEA Grapalat" w:hAnsi="GHEA Grapalat"/>
          <w:sz w:val="24"/>
          <w:szCs w:val="24"/>
        </w:rPr>
        <w:t>.</w:t>
      </w:r>
      <w:r w:rsidR="004C14D6" w:rsidRPr="00E85E92">
        <w:rPr>
          <w:rFonts w:ascii="GHEA Grapalat" w:hAnsi="GHEA Grapalat"/>
          <w:sz w:val="24"/>
          <w:szCs w:val="24"/>
        </w:rPr>
        <w:tab/>
      </w:r>
      <w:r w:rsidR="003C06C0" w:rsidRPr="00F719BF">
        <w:rPr>
          <w:rFonts w:ascii="GHEA Grapalat" w:hAnsi="GHEA Grapalat"/>
          <w:sz w:val="24"/>
          <w:szCs w:val="24"/>
        </w:rPr>
        <w:t xml:space="preserve">Ցանկացած </w:t>
      </w:r>
      <w:r w:rsidRPr="00F719BF">
        <w:rPr>
          <w:rFonts w:ascii="GHEA Grapalat" w:hAnsi="GHEA Grapalat"/>
          <w:sz w:val="24"/>
          <w:szCs w:val="24"/>
        </w:rPr>
        <w:t xml:space="preserve">պետություն կամ Եվրոպական Միությունը կարող է </w:t>
      </w:r>
      <w:r w:rsidRPr="00F719BF">
        <w:rPr>
          <w:rFonts w:ascii="GHEA Grapalat" w:hAnsi="GHEA Grapalat"/>
          <w:sz w:val="24"/>
          <w:szCs w:val="24"/>
        </w:rPr>
        <w:lastRenderedPageBreak/>
        <w:t>ստորագրման պահին կամ վավերա</w:t>
      </w:r>
      <w:r w:rsidR="00F62170" w:rsidRPr="00F719BF">
        <w:rPr>
          <w:rFonts w:ascii="GHEA Grapalat" w:hAnsi="GHEA Grapalat"/>
          <w:sz w:val="24"/>
          <w:szCs w:val="24"/>
        </w:rPr>
        <w:t>ցման</w:t>
      </w:r>
      <w:r w:rsidRPr="00F719BF">
        <w:rPr>
          <w:rFonts w:ascii="GHEA Grapalat" w:hAnsi="GHEA Grapalat"/>
          <w:sz w:val="24"/>
          <w:szCs w:val="24"/>
        </w:rPr>
        <w:t xml:space="preserve">, ընդունման, հաստատման կամ միանալու մասին փաստաթուղթն ի պահ </w:t>
      </w:r>
      <w:r w:rsidR="005409D5" w:rsidRPr="00F719BF">
        <w:rPr>
          <w:rFonts w:ascii="GHEA Grapalat" w:hAnsi="GHEA Grapalat"/>
          <w:sz w:val="24"/>
          <w:szCs w:val="24"/>
        </w:rPr>
        <w:t xml:space="preserve">հանձնելու </w:t>
      </w:r>
      <w:r w:rsidRPr="00F719BF">
        <w:rPr>
          <w:rFonts w:ascii="GHEA Grapalat" w:hAnsi="GHEA Grapalat"/>
          <w:sz w:val="24"/>
          <w:szCs w:val="24"/>
        </w:rPr>
        <w:t xml:space="preserve">ժամանակ </w:t>
      </w:r>
      <w:r w:rsidR="00871F6B" w:rsidRPr="00F719BF">
        <w:rPr>
          <w:rFonts w:ascii="GHEA Grapalat" w:hAnsi="GHEA Grapalat"/>
          <w:sz w:val="24"/>
          <w:szCs w:val="24"/>
        </w:rPr>
        <w:t>նշել</w:t>
      </w:r>
      <w:r w:rsidR="006E05ED" w:rsidRPr="00F719BF">
        <w:rPr>
          <w:rFonts w:ascii="GHEA Grapalat" w:hAnsi="GHEA Grapalat"/>
          <w:sz w:val="24"/>
          <w:szCs w:val="24"/>
        </w:rPr>
        <w:t xml:space="preserve"> այն </w:t>
      </w:r>
      <w:r w:rsidRPr="00F719BF">
        <w:rPr>
          <w:rFonts w:ascii="GHEA Grapalat" w:hAnsi="GHEA Grapalat"/>
          <w:sz w:val="24"/>
          <w:szCs w:val="24"/>
        </w:rPr>
        <w:t xml:space="preserve">տարածքը կամ տարածքները, որոնց նկատմամբ </w:t>
      </w:r>
      <w:r w:rsidR="00871F6B"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="00871F6B" w:rsidRPr="00F719BF">
        <w:rPr>
          <w:rFonts w:ascii="GHEA Grapalat" w:hAnsi="GHEA Grapalat"/>
          <w:sz w:val="24"/>
          <w:szCs w:val="24"/>
        </w:rPr>
        <w:t>րձանագրությունը</w:t>
      </w:r>
      <w:r w:rsidR="00871F6B" w:rsidRPr="00F719BF" w:rsidDel="0068077D">
        <w:rPr>
          <w:rFonts w:ascii="GHEA Grapalat" w:hAnsi="GHEA Grapalat"/>
          <w:sz w:val="24"/>
          <w:szCs w:val="24"/>
        </w:rPr>
        <w:t xml:space="preserve"> </w:t>
      </w:r>
      <w:r w:rsidR="006E05ED" w:rsidRPr="00F719BF">
        <w:rPr>
          <w:rFonts w:ascii="GHEA Grapalat" w:hAnsi="GHEA Grapalat"/>
          <w:sz w:val="24"/>
          <w:szCs w:val="24"/>
        </w:rPr>
        <w:t>կիրառ</w:t>
      </w:r>
      <w:r w:rsidR="00871F6B" w:rsidRPr="00F719BF">
        <w:rPr>
          <w:rFonts w:ascii="GHEA Grapalat" w:hAnsi="GHEA Grapalat"/>
          <w:sz w:val="24"/>
          <w:szCs w:val="24"/>
        </w:rPr>
        <w:t>վելու</w:t>
      </w:r>
      <w:r w:rsidR="006E05ED" w:rsidRPr="00F719BF">
        <w:rPr>
          <w:rFonts w:ascii="GHEA Grapalat" w:hAnsi="GHEA Grapalat"/>
          <w:sz w:val="24"/>
          <w:szCs w:val="24"/>
        </w:rPr>
        <w:t xml:space="preserve"> է</w:t>
      </w:r>
      <w:r w:rsidRPr="00F719BF">
        <w:rPr>
          <w:rFonts w:ascii="GHEA Grapalat" w:hAnsi="GHEA Grapalat"/>
          <w:sz w:val="24"/>
          <w:szCs w:val="24"/>
        </w:rPr>
        <w:t>: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57" w:name="bookmark59"/>
      <w:r w:rsidRPr="00F719BF">
        <w:rPr>
          <w:rFonts w:ascii="GHEA Grapalat" w:hAnsi="GHEA Grapalat"/>
          <w:sz w:val="24"/>
          <w:szCs w:val="24"/>
        </w:rPr>
        <w:t>2</w:t>
      </w:r>
      <w:bookmarkEnd w:id="57"/>
      <w:r w:rsidR="009F60E6" w:rsidRPr="00F719BF">
        <w:rPr>
          <w:rFonts w:ascii="GHEA Grapalat" w:hAnsi="GHEA Grapalat"/>
          <w:sz w:val="24"/>
          <w:szCs w:val="24"/>
        </w:rPr>
        <w:t>.</w:t>
      </w:r>
      <w:r w:rsidR="004C14D6" w:rsidRPr="004C14D6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Ցանկացած Կողմ կարող է</w:t>
      </w:r>
      <w:r w:rsidR="00237F5A" w:rsidRPr="00F719BF">
        <w:rPr>
          <w:rFonts w:ascii="GHEA Grapalat" w:hAnsi="GHEA Grapalat"/>
          <w:sz w:val="24"/>
          <w:szCs w:val="24"/>
        </w:rPr>
        <w:t xml:space="preserve"> </w:t>
      </w:r>
      <w:r w:rsidR="006E05ED" w:rsidRPr="00F719BF">
        <w:rPr>
          <w:rFonts w:ascii="GHEA Grapalat" w:hAnsi="GHEA Grapalat"/>
          <w:sz w:val="24"/>
          <w:szCs w:val="24"/>
        </w:rPr>
        <w:t xml:space="preserve">ցանկացած պահի </w:t>
      </w:r>
      <w:r w:rsidRPr="00F719BF">
        <w:rPr>
          <w:rFonts w:ascii="GHEA Grapalat" w:hAnsi="GHEA Grapalat"/>
          <w:sz w:val="24"/>
          <w:szCs w:val="24"/>
        </w:rPr>
        <w:t xml:space="preserve">Եվրոպայի խորհրդի </w:t>
      </w:r>
      <w:r w:rsidR="0068077D" w:rsidRPr="00F719BF">
        <w:rPr>
          <w:rFonts w:ascii="GHEA Grapalat" w:hAnsi="GHEA Grapalat"/>
          <w:sz w:val="24"/>
          <w:szCs w:val="24"/>
        </w:rPr>
        <w:t>Գ</w:t>
      </w:r>
      <w:r w:rsidRPr="00F719BF">
        <w:rPr>
          <w:rFonts w:ascii="GHEA Grapalat" w:hAnsi="GHEA Grapalat"/>
          <w:sz w:val="24"/>
          <w:szCs w:val="24"/>
        </w:rPr>
        <w:t xml:space="preserve">լխավոր քարտուղարին ուղղված հայտարարությամբ 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 xml:space="preserve">րձանագրության գործողությունը տարածել այդ հայտարարության մեջ նշված ցանկացած այլ տարածքի վրա: </w:t>
      </w:r>
      <w:r w:rsidR="00EF59B2" w:rsidRPr="00F719BF">
        <w:rPr>
          <w:rFonts w:ascii="GHEA Grapalat" w:hAnsi="GHEA Grapalat"/>
          <w:sz w:val="24"/>
          <w:szCs w:val="24"/>
        </w:rPr>
        <w:t xml:space="preserve">Այդ </w:t>
      </w:r>
      <w:r w:rsidRPr="00F719BF">
        <w:rPr>
          <w:rFonts w:ascii="GHEA Grapalat" w:hAnsi="GHEA Grapalat"/>
          <w:sz w:val="24"/>
          <w:szCs w:val="24"/>
        </w:rPr>
        <w:t xml:space="preserve">տարածքի համար Արձանագրությունն ուժի մեջ է մտնում Գլխավոր քարտուղարի կողմից այդ </w:t>
      </w:r>
      <w:r w:rsidR="00724558" w:rsidRPr="00F719BF">
        <w:rPr>
          <w:rFonts w:ascii="GHEA Grapalat" w:hAnsi="GHEA Grapalat"/>
          <w:sz w:val="24"/>
          <w:szCs w:val="24"/>
        </w:rPr>
        <w:t xml:space="preserve">հայտարարության </w:t>
      </w:r>
      <w:r w:rsidR="00237F5A" w:rsidRPr="00F719BF">
        <w:rPr>
          <w:rFonts w:ascii="GHEA Grapalat" w:hAnsi="GHEA Grapalat"/>
          <w:sz w:val="24"/>
          <w:szCs w:val="24"/>
        </w:rPr>
        <w:t xml:space="preserve">ստացման </w:t>
      </w:r>
      <w:r w:rsidRPr="00F719BF">
        <w:rPr>
          <w:rFonts w:ascii="GHEA Grapalat" w:hAnsi="GHEA Grapalat"/>
          <w:sz w:val="24"/>
          <w:szCs w:val="24"/>
        </w:rPr>
        <w:t>օրվանից հետո եռամսյա ժամկետի ավարտին հաջորդող ամսվա առաջին օրը։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58" w:name="bookmark60"/>
      <w:r w:rsidRPr="00F719BF">
        <w:rPr>
          <w:rFonts w:ascii="GHEA Grapalat" w:hAnsi="GHEA Grapalat"/>
          <w:sz w:val="24"/>
          <w:szCs w:val="24"/>
        </w:rPr>
        <w:t>3</w:t>
      </w:r>
      <w:bookmarkEnd w:id="58"/>
      <w:r w:rsidRPr="00F719BF">
        <w:rPr>
          <w:rFonts w:ascii="GHEA Grapalat" w:hAnsi="GHEA Grapalat"/>
          <w:sz w:val="24"/>
          <w:szCs w:val="24"/>
        </w:rPr>
        <w:t>.</w:t>
      </w:r>
      <w:r w:rsidR="004C14D6" w:rsidRPr="004C14D6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Այդ հայտարարության մեջ նշված ցանկացած տարածքի առնչությամբ նախորդ երկու պարբերությունների համաձայն արված ցանկացած հայտարարություն կարող է հետ վերցվել՝ Եվրոպայի խորհրդի </w:t>
      </w:r>
      <w:r w:rsidR="00724558" w:rsidRPr="00F719BF">
        <w:rPr>
          <w:rFonts w:ascii="GHEA Grapalat" w:hAnsi="GHEA Grapalat"/>
          <w:sz w:val="24"/>
          <w:szCs w:val="24"/>
        </w:rPr>
        <w:t>Գ</w:t>
      </w:r>
      <w:r w:rsidRPr="00F719BF">
        <w:rPr>
          <w:rFonts w:ascii="GHEA Grapalat" w:hAnsi="GHEA Grapalat"/>
          <w:sz w:val="24"/>
          <w:szCs w:val="24"/>
        </w:rPr>
        <w:t xml:space="preserve">լխավոր քարտուղարին հասցեագրված ծանուցմամբ։ </w:t>
      </w:r>
      <w:r w:rsidR="005E43F3" w:rsidRPr="00F719BF">
        <w:rPr>
          <w:rFonts w:ascii="GHEA Grapalat" w:hAnsi="GHEA Grapalat"/>
          <w:sz w:val="24"/>
          <w:szCs w:val="24"/>
        </w:rPr>
        <w:t>Հայտարարությունը հ</w:t>
      </w:r>
      <w:r w:rsidRPr="00F719BF">
        <w:rPr>
          <w:rFonts w:ascii="GHEA Grapalat" w:hAnsi="GHEA Grapalat"/>
          <w:sz w:val="24"/>
          <w:szCs w:val="24"/>
        </w:rPr>
        <w:t>ետ վերցնելն ուժի մեջ է մտնում այդ ծանուցումը Գլխավոր քարտուղարի կողմից ստանալու օրվանից հետո եռամսյա ժամկետը լրանալուն հաջորդող ամսվա առաջին օրը։</w:t>
      </w:r>
    </w:p>
    <w:p w:rsidR="00662E6C" w:rsidRPr="00F719BF" w:rsidRDefault="00662E6C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/>
          <w:sz w:val="24"/>
          <w:szCs w:val="24"/>
          <w:shd w:val="clear" w:color="auto" w:fill="FFFFFF"/>
        </w:rPr>
      </w:pPr>
      <w:bookmarkStart w:id="59" w:name="bookmark62"/>
      <w:bookmarkStart w:id="60" w:name="bookmark61"/>
      <w:bookmarkStart w:id="61" w:name="bookmark63"/>
      <w:r w:rsidRPr="00F719BF">
        <w:rPr>
          <w:rFonts w:ascii="GHEA Grapalat" w:hAnsi="GHEA Grapalat"/>
          <w:sz w:val="24"/>
          <w:szCs w:val="24"/>
          <w:shd w:val="clear" w:color="auto" w:fill="FFFFFF"/>
        </w:rPr>
        <w:t>Հո</w:t>
      </w:r>
      <w:bookmarkEnd w:id="59"/>
      <w:r w:rsidRPr="00F719BF">
        <w:rPr>
          <w:rFonts w:ascii="GHEA Grapalat" w:hAnsi="GHEA Grapalat"/>
          <w:sz w:val="24"/>
          <w:szCs w:val="24"/>
          <w:shd w:val="clear" w:color="auto" w:fill="FFFFFF"/>
        </w:rPr>
        <w:t>դված 13.</w:t>
      </w:r>
      <w:r w:rsidR="004C14D6" w:rsidRPr="00E85E92">
        <w:rPr>
          <w:rFonts w:ascii="GHEA Grapalat" w:hAnsi="GHEA Grapalat"/>
          <w:sz w:val="24"/>
          <w:szCs w:val="24"/>
          <w:shd w:val="clear" w:color="auto" w:fill="FFFFFF"/>
        </w:rPr>
        <w:tab/>
      </w:r>
      <w:r w:rsidR="00CC0A8E" w:rsidRPr="00F719BF">
        <w:rPr>
          <w:rFonts w:ascii="GHEA Grapalat" w:hAnsi="GHEA Grapalat"/>
          <w:sz w:val="24"/>
          <w:szCs w:val="24"/>
          <w:shd w:val="clear" w:color="auto" w:fill="FFFFFF"/>
        </w:rPr>
        <w:t xml:space="preserve">Արձանագրությանն իր </w:t>
      </w:r>
      <w:r w:rsidR="00227E2C" w:rsidRPr="00F719BF">
        <w:rPr>
          <w:rFonts w:ascii="GHEA Grapalat" w:hAnsi="GHEA Grapalat"/>
          <w:sz w:val="24"/>
          <w:szCs w:val="24"/>
          <w:shd w:val="clear" w:color="auto" w:fill="FFFFFF"/>
        </w:rPr>
        <w:t>մասնակցությունը</w:t>
      </w:r>
      <w:r w:rsidR="00CC0A8E" w:rsidRPr="00F719BF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227E2C" w:rsidRPr="00F719BF">
        <w:rPr>
          <w:rFonts w:ascii="GHEA Grapalat" w:hAnsi="GHEA Grapalat"/>
          <w:sz w:val="24"/>
          <w:szCs w:val="24"/>
          <w:shd w:val="clear" w:color="auto" w:fill="FFFFFF"/>
        </w:rPr>
        <w:t>դադարեցնելը</w:t>
      </w:r>
      <w:bookmarkEnd w:id="60"/>
      <w:bookmarkEnd w:id="61"/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62" w:name="bookmark64"/>
      <w:r w:rsidRPr="00F719BF">
        <w:rPr>
          <w:rFonts w:ascii="GHEA Grapalat" w:hAnsi="GHEA Grapalat"/>
          <w:sz w:val="24"/>
          <w:szCs w:val="24"/>
        </w:rPr>
        <w:t>1</w:t>
      </w:r>
      <w:bookmarkEnd w:id="62"/>
      <w:r w:rsidRPr="00F719BF">
        <w:rPr>
          <w:rFonts w:ascii="GHEA Grapalat" w:hAnsi="GHEA Grapalat"/>
          <w:sz w:val="24"/>
          <w:szCs w:val="24"/>
        </w:rPr>
        <w:t>.</w:t>
      </w:r>
      <w:r w:rsidR="004C14D6" w:rsidRPr="00E85E92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Ցանկացած Կողմ կարող է ցանկացած </w:t>
      </w:r>
      <w:r w:rsidR="005E43F3" w:rsidRPr="00F719BF">
        <w:rPr>
          <w:rFonts w:ascii="GHEA Grapalat" w:hAnsi="GHEA Grapalat"/>
          <w:sz w:val="24"/>
          <w:szCs w:val="24"/>
        </w:rPr>
        <w:t xml:space="preserve">պահի </w:t>
      </w:r>
      <w:r w:rsidR="00227E2C" w:rsidRPr="00F719BF">
        <w:rPr>
          <w:rFonts w:ascii="GHEA Grapalat" w:hAnsi="GHEA Grapalat"/>
          <w:sz w:val="24"/>
          <w:szCs w:val="24"/>
        </w:rPr>
        <w:t>դադարեցնել</w:t>
      </w:r>
      <w:r w:rsidRPr="00F719BF">
        <w:rPr>
          <w:rFonts w:ascii="GHEA Grapalat" w:hAnsi="GHEA Grapalat"/>
          <w:sz w:val="24"/>
          <w:szCs w:val="24"/>
        </w:rPr>
        <w:t xml:space="preserve"> 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</w:t>
      </w:r>
      <w:r w:rsidR="00384CC7" w:rsidRPr="00F719BF">
        <w:rPr>
          <w:rFonts w:ascii="GHEA Grapalat" w:hAnsi="GHEA Grapalat"/>
          <w:sz w:val="24"/>
          <w:szCs w:val="24"/>
        </w:rPr>
        <w:t xml:space="preserve">անն իր </w:t>
      </w:r>
      <w:r w:rsidR="00227E2C" w:rsidRPr="00F719BF">
        <w:rPr>
          <w:rFonts w:ascii="GHEA Grapalat" w:hAnsi="GHEA Grapalat"/>
          <w:sz w:val="24"/>
          <w:szCs w:val="24"/>
        </w:rPr>
        <w:t>մասնակցությունը</w:t>
      </w:r>
      <w:r w:rsidRPr="00F719BF">
        <w:rPr>
          <w:rFonts w:ascii="GHEA Grapalat" w:hAnsi="GHEA Grapalat"/>
          <w:sz w:val="24"/>
          <w:szCs w:val="24"/>
        </w:rPr>
        <w:t xml:space="preserve">՝ Եվրոպայի խորհրդի </w:t>
      </w:r>
      <w:r w:rsidR="00227E2C" w:rsidRPr="00F719BF">
        <w:rPr>
          <w:rFonts w:ascii="GHEA Grapalat" w:hAnsi="GHEA Grapalat"/>
          <w:sz w:val="24"/>
          <w:szCs w:val="24"/>
        </w:rPr>
        <w:t>Գ</w:t>
      </w:r>
      <w:r w:rsidRPr="00F719BF">
        <w:rPr>
          <w:rFonts w:ascii="GHEA Grapalat" w:hAnsi="GHEA Grapalat"/>
          <w:sz w:val="24"/>
          <w:szCs w:val="24"/>
        </w:rPr>
        <w:t>լխավոր քարտուղարին հասցեագրված ծանուցման միջոցով։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63" w:name="bookmark65"/>
      <w:r w:rsidRPr="00F719BF">
        <w:rPr>
          <w:rFonts w:ascii="GHEA Grapalat" w:hAnsi="GHEA Grapalat"/>
          <w:sz w:val="24"/>
          <w:szCs w:val="24"/>
        </w:rPr>
        <w:t>2.</w:t>
      </w:r>
      <w:bookmarkEnd w:id="63"/>
      <w:r w:rsidR="004C14D6" w:rsidRPr="004C14D6">
        <w:rPr>
          <w:rFonts w:ascii="GHEA Grapalat" w:hAnsi="GHEA Grapalat"/>
          <w:sz w:val="24"/>
          <w:szCs w:val="24"/>
        </w:rPr>
        <w:tab/>
      </w:r>
      <w:r w:rsidR="000F23AD" w:rsidRPr="00F719BF">
        <w:rPr>
          <w:rFonts w:ascii="GHEA Grapalat" w:hAnsi="GHEA Grapalat"/>
          <w:sz w:val="24"/>
          <w:szCs w:val="24"/>
        </w:rPr>
        <w:t>Արձանագրության</w:t>
      </w:r>
      <w:r w:rsidR="00CC0A8E" w:rsidRPr="00F719BF">
        <w:rPr>
          <w:rFonts w:ascii="GHEA Grapalat" w:hAnsi="GHEA Grapalat"/>
          <w:sz w:val="24"/>
          <w:szCs w:val="24"/>
        </w:rPr>
        <w:t xml:space="preserve">ն իր </w:t>
      </w:r>
      <w:r w:rsidR="00227E2C" w:rsidRPr="00F719BF">
        <w:rPr>
          <w:rFonts w:ascii="GHEA Grapalat" w:hAnsi="GHEA Grapalat"/>
          <w:sz w:val="24"/>
          <w:szCs w:val="24"/>
        </w:rPr>
        <w:t>մասնակցությունը դադարեցնելն</w:t>
      </w:r>
      <w:r w:rsidR="00CC0A8E" w:rsidRPr="00F719BF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>ուժի մեջ է մտնում Եվրոպայի խորհրդի Գլխավոր քարտուղարի կողմից ծանուցում</w:t>
      </w:r>
      <w:r w:rsidR="00D27ACE" w:rsidRPr="00F719BF">
        <w:rPr>
          <w:rFonts w:ascii="GHEA Grapalat" w:hAnsi="GHEA Grapalat"/>
          <w:sz w:val="24"/>
          <w:szCs w:val="24"/>
        </w:rPr>
        <w:t>ն</w:t>
      </w:r>
      <w:r w:rsidRPr="00F719BF">
        <w:rPr>
          <w:rFonts w:ascii="GHEA Grapalat" w:hAnsi="GHEA Grapalat"/>
          <w:sz w:val="24"/>
          <w:szCs w:val="24"/>
        </w:rPr>
        <w:t xml:space="preserve"> ստանալու օրվանից հետո եռամսյա ժամկետի ավարտին հաջորդող ամսվա առաջին օրը: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bookmarkStart w:id="64" w:name="bookmark66"/>
      <w:r w:rsidRPr="00F719BF">
        <w:rPr>
          <w:rFonts w:ascii="GHEA Grapalat" w:hAnsi="GHEA Grapalat"/>
          <w:sz w:val="24"/>
          <w:szCs w:val="24"/>
        </w:rPr>
        <w:t>3.</w:t>
      </w:r>
      <w:bookmarkEnd w:id="64"/>
      <w:r w:rsidR="004C14D6" w:rsidRPr="004C14D6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>Կոնվենցիայի</w:t>
      </w:r>
      <w:r w:rsidR="00227E2C" w:rsidRPr="00F719BF">
        <w:rPr>
          <w:rFonts w:ascii="GHEA Grapalat" w:hAnsi="GHEA Grapalat"/>
          <w:sz w:val="24"/>
          <w:szCs w:val="24"/>
        </w:rPr>
        <w:t>ն անդամակցության դադարեցումն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CC0A8E" w:rsidRPr="00F719BF">
        <w:rPr>
          <w:rFonts w:ascii="GHEA Grapalat" w:hAnsi="GHEA Grapalat"/>
          <w:sz w:val="24"/>
          <w:szCs w:val="24"/>
        </w:rPr>
        <w:t>ինքնաբերաբար</w:t>
      </w:r>
      <w:r w:rsidRPr="00F719BF">
        <w:rPr>
          <w:rFonts w:ascii="GHEA Grapalat" w:hAnsi="GHEA Grapalat"/>
          <w:sz w:val="24"/>
          <w:szCs w:val="24"/>
        </w:rPr>
        <w:t xml:space="preserve"> հանգեցնում է սու</w:t>
      </w:r>
      <w:r w:rsidR="00195179" w:rsidRPr="00F719BF">
        <w:rPr>
          <w:rFonts w:ascii="GHEA Grapalat" w:hAnsi="GHEA Grapalat"/>
          <w:sz w:val="24"/>
          <w:szCs w:val="24"/>
        </w:rPr>
        <w:t>յ</w:t>
      </w:r>
      <w:r w:rsidRPr="00F719BF">
        <w:rPr>
          <w:rFonts w:ascii="GHEA Grapalat" w:hAnsi="GHEA Grapalat"/>
          <w:sz w:val="24"/>
          <w:szCs w:val="24"/>
        </w:rPr>
        <w:t xml:space="preserve">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րձանագրության</w:t>
      </w:r>
      <w:r w:rsidR="00195179" w:rsidRPr="00F719BF">
        <w:rPr>
          <w:rFonts w:ascii="GHEA Grapalat" w:hAnsi="GHEA Grapalat"/>
          <w:sz w:val="24"/>
          <w:szCs w:val="24"/>
        </w:rPr>
        <w:t>ն անդամակց</w:t>
      </w:r>
      <w:r w:rsidR="00E26707" w:rsidRPr="00F719BF">
        <w:rPr>
          <w:rFonts w:ascii="GHEA Grapalat" w:hAnsi="GHEA Grapalat"/>
          <w:sz w:val="24"/>
          <w:szCs w:val="24"/>
        </w:rPr>
        <w:t>ելու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227E2C" w:rsidRPr="00F719BF">
        <w:rPr>
          <w:rFonts w:ascii="GHEA Grapalat" w:hAnsi="GHEA Grapalat"/>
          <w:sz w:val="24"/>
          <w:szCs w:val="24"/>
        </w:rPr>
        <w:t>դադարեցման</w:t>
      </w:r>
      <w:r w:rsidRPr="00F719BF">
        <w:rPr>
          <w:rFonts w:ascii="GHEA Grapalat" w:hAnsi="GHEA Grapalat"/>
          <w:sz w:val="24"/>
          <w:szCs w:val="24"/>
        </w:rPr>
        <w:t>։</w:t>
      </w:r>
    </w:p>
    <w:p w:rsidR="00662E6C" w:rsidRPr="00F719BF" w:rsidRDefault="00662E6C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p w:rsidR="0051691A" w:rsidRPr="00F719BF" w:rsidRDefault="00290ED9" w:rsidP="00766080">
      <w:pPr>
        <w:pStyle w:val="Heading20"/>
        <w:tabs>
          <w:tab w:val="left" w:pos="1134"/>
        </w:tabs>
        <w:spacing w:after="160" w:line="276" w:lineRule="auto"/>
        <w:ind w:firstLine="567"/>
        <w:jc w:val="both"/>
        <w:outlineLvl w:val="9"/>
        <w:rPr>
          <w:rFonts w:ascii="GHEA Grapalat" w:hAnsi="GHEA Grapalat"/>
          <w:sz w:val="24"/>
          <w:szCs w:val="24"/>
          <w:shd w:val="clear" w:color="auto" w:fill="FFFFFF"/>
        </w:rPr>
      </w:pPr>
      <w:bookmarkStart w:id="65" w:name="bookmark68"/>
      <w:bookmarkStart w:id="66" w:name="bookmark67"/>
      <w:bookmarkStart w:id="67" w:name="bookmark69"/>
      <w:r w:rsidRPr="00F719BF">
        <w:rPr>
          <w:rFonts w:ascii="GHEA Grapalat" w:hAnsi="GHEA Grapalat"/>
          <w:sz w:val="24"/>
          <w:szCs w:val="24"/>
          <w:shd w:val="clear" w:color="auto" w:fill="FFFFFF"/>
        </w:rPr>
        <w:t>Հո</w:t>
      </w:r>
      <w:bookmarkEnd w:id="65"/>
      <w:r w:rsidRPr="00F719BF">
        <w:rPr>
          <w:rFonts w:ascii="GHEA Grapalat" w:hAnsi="GHEA Grapalat"/>
          <w:sz w:val="24"/>
          <w:szCs w:val="24"/>
          <w:shd w:val="clear" w:color="auto" w:fill="FFFFFF"/>
        </w:rPr>
        <w:t>դված 14.</w:t>
      </w:r>
      <w:r w:rsidR="004C14D6" w:rsidRPr="00E85E92">
        <w:rPr>
          <w:rFonts w:ascii="GHEA Grapalat" w:hAnsi="GHEA Grapalat"/>
          <w:sz w:val="24"/>
          <w:szCs w:val="24"/>
          <w:shd w:val="clear" w:color="auto" w:fill="FFFFFF"/>
        </w:rPr>
        <w:tab/>
      </w:r>
      <w:r w:rsidRPr="00F719BF">
        <w:rPr>
          <w:rFonts w:ascii="GHEA Grapalat" w:hAnsi="GHEA Grapalat"/>
          <w:sz w:val="24"/>
          <w:szCs w:val="24"/>
          <w:shd w:val="clear" w:color="auto" w:fill="FFFFFF"/>
        </w:rPr>
        <w:t>Ծանուցումները</w:t>
      </w:r>
      <w:bookmarkEnd w:id="66"/>
      <w:bookmarkEnd w:id="67"/>
    </w:p>
    <w:p w:rsidR="0051691A" w:rsidRPr="00F719BF" w:rsidRDefault="00290ED9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4C14D6">
        <w:rPr>
          <w:rFonts w:ascii="GHEA Grapalat" w:hAnsi="GHEA Grapalat"/>
          <w:spacing w:val="-4"/>
          <w:sz w:val="24"/>
          <w:szCs w:val="24"/>
        </w:rPr>
        <w:t xml:space="preserve">Եվրոպայի խորհրդի </w:t>
      </w:r>
      <w:r w:rsidR="00E26707" w:rsidRPr="004C14D6">
        <w:rPr>
          <w:rFonts w:ascii="GHEA Grapalat" w:hAnsi="GHEA Grapalat"/>
          <w:spacing w:val="-4"/>
          <w:sz w:val="24"/>
          <w:szCs w:val="24"/>
        </w:rPr>
        <w:t>Գ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լխավոր քարտուղարը Եվրոպայի խորհրդի անդամ պետություններին, Եվրոպական Միությանը, սույն </w:t>
      </w:r>
      <w:r w:rsidR="000C1420" w:rsidRPr="004C14D6">
        <w:rPr>
          <w:rFonts w:ascii="GHEA Grapalat" w:hAnsi="GHEA Grapalat"/>
          <w:spacing w:val="-4"/>
          <w:sz w:val="24"/>
          <w:szCs w:val="24"/>
        </w:rPr>
        <w:t>ա</w:t>
      </w:r>
      <w:r w:rsidRPr="004C14D6">
        <w:rPr>
          <w:rFonts w:ascii="GHEA Grapalat" w:hAnsi="GHEA Grapalat"/>
          <w:spacing w:val="-4"/>
          <w:sz w:val="24"/>
          <w:szCs w:val="24"/>
        </w:rPr>
        <w:t>րձանագրության մշակմանը մասնակ</w:t>
      </w:r>
      <w:r w:rsidR="009201BE" w:rsidRPr="004C14D6">
        <w:rPr>
          <w:rFonts w:ascii="GHEA Grapalat" w:hAnsi="GHEA Grapalat"/>
          <w:spacing w:val="-4"/>
          <w:sz w:val="24"/>
          <w:szCs w:val="24"/>
        </w:rPr>
        <w:t>ցած ոչ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 անդամ պետություններին, ինչպե</w:t>
      </w:r>
      <w:r w:rsidR="00195179" w:rsidRPr="004C14D6">
        <w:rPr>
          <w:rFonts w:ascii="GHEA Grapalat" w:hAnsi="GHEA Grapalat"/>
          <w:spacing w:val="-4"/>
          <w:sz w:val="24"/>
          <w:szCs w:val="24"/>
        </w:rPr>
        <w:t>ս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 նա</w:t>
      </w:r>
      <w:r w:rsidR="000C1B5B" w:rsidRPr="004C14D6">
        <w:rPr>
          <w:rFonts w:ascii="GHEA Grapalat" w:hAnsi="GHEA Grapalat"/>
          <w:spacing w:val="-4"/>
          <w:sz w:val="24"/>
          <w:szCs w:val="24"/>
        </w:rPr>
        <w:t>եւ</w:t>
      </w:r>
      <w:r w:rsidRPr="004C14D6">
        <w:rPr>
          <w:rFonts w:ascii="GHEA Grapalat" w:hAnsi="GHEA Grapalat"/>
          <w:spacing w:val="-4"/>
          <w:sz w:val="24"/>
          <w:szCs w:val="24"/>
        </w:rPr>
        <w:t xml:space="preserve"> սույն </w:t>
      </w:r>
      <w:r w:rsidR="000C1420" w:rsidRPr="004C14D6">
        <w:rPr>
          <w:rFonts w:ascii="GHEA Grapalat" w:hAnsi="GHEA Grapalat"/>
          <w:spacing w:val="-4"/>
          <w:sz w:val="24"/>
          <w:szCs w:val="24"/>
        </w:rPr>
        <w:t>ա</w:t>
      </w:r>
      <w:r w:rsidRPr="004C14D6">
        <w:rPr>
          <w:rFonts w:ascii="GHEA Grapalat" w:hAnsi="GHEA Grapalat"/>
          <w:spacing w:val="-4"/>
          <w:sz w:val="24"/>
          <w:szCs w:val="24"/>
        </w:rPr>
        <w:t>րձանագրությանը միացած կամ միանալու</w:t>
      </w:r>
      <w:r w:rsidRPr="00F719BF">
        <w:rPr>
          <w:rFonts w:ascii="GHEA Grapalat" w:hAnsi="GHEA Grapalat"/>
          <w:sz w:val="24"/>
          <w:szCs w:val="24"/>
        </w:rPr>
        <w:t xml:space="preserve"> հրավեր ստացած ցանկացած </w:t>
      </w:r>
      <w:r w:rsidR="00740315" w:rsidRPr="00F719BF">
        <w:rPr>
          <w:rFonts w:ascii="GHEA Grapalat" w:hAnsi="GHEA Grapalat"/>
          <w:sz w:val="24"/>
          <w:szCs w:val="24"/>
        </w:rPr>
        <w:t>պ</w:t>
      </w:r>
      <w:r w:rsidRPr="00F719BF">
        <w:rPr>
          <w:rFonts w:ascii="GHEA Grapalat" w:hAnsi="GHEA Grapalat"/>
          <w:sz w:val="24"/>
          <w:szCs w:val="24"/>
        </w:rPr>
        <w:t>ետության տեղեկացնում է՝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lastRenderedPageBreak/>
        <w:t>ա)</w:t>
      </w:r>
      <w:r w:rsidR="004C14D6" w:rsidRPr="004C14D6">
        <w:rPr>
          <w:rFonts w:ascii="GHEA Grapalat" w:hAnsi="GHEA Grapalat"/>
          <w:sz w:val="24"/>
          <w:szCs w:val="24"/>
        </w:rPr>
        <w:tab/>
      </w:r>
      <w:r w:rsidR="00147754" w:rsidRPr="00F719BF">
        <w:rPr>
          <w:rFonts w:ascii="GHEA Grapalat" w:hAnsi="GHEA Grapalat"/>
          <w:sz w:val="24"/>
          <w:szCs w:val="24"/>
        </w:rPr>
        <w:t>Արձա</w:t>
      </w:r>
      <w:r w:rsidR="00740315" w:rsidRPr="00F719BF">
        <w:rPr>
          <w:rFonts w:ascii="GHEA Grapalat" w:hAnsi="GHEA Grapalat"/>
          <w:sz w:val="24"/>
          <w:szCs w:val="24"/>
        </w:rPr>
        <w:t>ն</w:t>
      </w:r>
      <w:r w:rsidR="00237F5A" w:rsidRPr="00F719BF">
        <w:rPr>
          <w:rFonts w:ascii="GHEA Grapalat" w:hAnsi="GHEA Grapalat"/>
          <w:sz w:val="24"/>
          <w:szCs w:val="24"/>
        </w:rPr>
        <w:t>ագրության՝</w:t>
      </w:r>
      <w:r w:rsidR="00147754" w:rsidRPr="00F719BF">
        <w:rPr>
          <w:rFonts w:ascii="GHEA Grapalat" w:hAnsi="GHEA Grapalat"/>
          <w:sz w:val="24"/>
          <w:szCs w:val="24"/>
        </w:rPr>
        <w:t xml:space="preserve"> որեւէ երկրի կողմից ստորագրման</w:t>
      </w:r>
      <w:r w:rsidR="00F92B4B" w:rsidRPr="00F719BF">
        <w:rPr>
          <w:rFonts w:ascii="GHEA Grapalat" w:hAnsi="GHEA Grapalat"/>
          <w:sz w:val="24"/>
          <w:szCs w:val="24"/>
        </w:rPr>
        <w:t xml:space="preserve"> մասին</w:t>
      </w:r>
      <w:r w:rsidRPr="00F719BF">
        <w:rPr>
          <w:rFonts w:ascii="GHEA Grapalat" w:hAnsi="GHEA Grapalat"/>
          <w:sz w:val="24"/>
          <w:szCs w:val="24"/>
        </w:rPr>
        <w:t>,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>բ)</w:t>
      </w:r>
      <w:r w:rsidR="004C14D6" w:rsidRPr="004C14D6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վավերացման, </w:t>
      </w:r>
      <w:r w:rsidR="00147754" w:rsidRPr="00F719BF">
        <w:rPr>
          <w:rFonts w:ascii="GHEA Grapalat" w:hAnsi="GHEA Grapalat"/>
          <w:sz w:val="24"/>
          <w:szCs w:val="24"/>
        </w:rPr>
        <w:t xml:space="preserve">ընդունման, </w:t>
      </w:r>
      <w:r w:rsidRPr="00F719BF">
        <w:rPr>
          <w:rFonts w:ascii="GHEA Grapalat" w:hAnsi="GHEA Grapalat"/>
          <w:sz w:val="24"/>
          <w:szCs w:val="24"/>
        </w:rPr>
        <w:t>հաստատման կամ միանալու մասին փաստաթուղթ ի պահ հանձնելու</w:t>
      </w:r>
      <w:r w:rsidR="00B52EE6" w:rsidRPr="00F719BF">
        <w:rPr>
          <w:rFonts w:ascii="GHEA Grapalat" w:hAnsi="GHEA Grapalat"/>
          <w:sz w:val="24"/>
          <w:szCs w:val="24"/>
        </w:rPr>
        <w:t xml:space="preserve"> մասին</w:t>
      </w:r>
      <w:r w:rsidRPr="00F719BF">
        <w:rPr>
          <w:rFonts w:ascii="GHEA Grapalat" w:hAnsi="GHEA Grapalat"/>
          <w:sz w:val="24"/>
          <w:szCs w:val="24"/>
        </w:rPr>
        <w:t>,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>գ)</w:t>
      </w:r>
      <w:r w:rsidR="004C14D6" w:rsidRPr="004C14D6">
        <w:rPr>
          <w:rFonts w:ascii="GHEA Grapalat" w:hAnsi="GHEA Grapalat"/>
          <w:sz w:val="24"/>
          <w:szCs w:val="24"/>
        </w:rPr>
        <w:tab/>
      </w:r>
      <w:r w:rsidR="00147754"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="00147754" w:rsidRPr="00F719BF">
        <w:rPr>
          <w:rFonts w:ascii="GHEA Grapalat" w:hAnsi="GHEA Grapalat"/>
          <w:sz w:val="24"/>
          <w:szCs w:val="24"/>
        </w:rPr>
        <w:t xml:space="preserve">րձանագրության՝ </w:t>
      </w:r>
      <w:r w:rsidRPr="00F719BF">
        <w:rPr>
          <w:rFonts w:ascii="GHEA Grapalat" w:hAnsi="GHEA Grapalat"/>
          <w:sz w:val="24"/>
          <w:szCs w:val="24"/>
        </w:rPr>
        <w:t xml:space="preserve">10-րդ </w:t>
      </w:r>
      <w:r w:rsidR="000C1B5B" w:rsidRPr="00F719BF">
        <w:rPr>
          <w:rFonts w:ascii="GHEA Grapalat" w:hAnsi="GHEA Grapalat"/>
          <w:sz w:val="24"/>
          <w:szCs w:val="24"/>
        </w:rPr>
        <w:t>եւ</w:t>
      </w:r>
      <w:r w:rsidRPr="00F719BF">
        <w:rPr>
          <w:rFonts w:ascii="GHEA Grapalat" w:hAnsi="GHEA Grapalat"/>
          <w:sz w:val="24"/>
          <w:szCs w:val="24"/>
        </w:rPr>
        <w:t xml:space="preserve"> 11-րդ հոդվածներին համապատասխան ուժի մեջ մտնելու ցանկացած </w:t>
      </w:r>
      <w:r w:rsidR="00F92B4B" w:rsidRPr="00F719BF">
        <w:rPr>
          <w:rFonts w:ascii="GHEA Grapalat" w:hAnsi="GHEA Grapalat"/>
          <w:sz w:val="24"/>
          <w:szCs w:val="24"/>
        </w:rPr>
        <w:t>ամսաթվի</w:t>
      </w:r>
      <w:r w:rsidR="00B52EE6" w:rsidRPr="00F719BF">
        <w:rPr>
          <w:rFonts w:ascii="GHEA Grapalat" w:hAnsi="GHEA Grapalat"/>
          <w:sz w:val="24"/>
          <w:szCs w:val="24"/>
        </w:rPr>
        <w:t xml:space="preserve"> մասին</w:t>
      </w:r>
      <w:r w:rsidRPr="00F719BF">
        <w:rPr>
          <w:rFonts w:ascii="GHEA Grapalat" w:hAnsi="GHEA Grapalat"/>
          <w:sz w:val="24"/>
          <w:szCs w:val="24"/>
        </w:rPr>
        <w:t>,</w:t>
      </w:r>
    </w:p>
    <w:p w:rsidR="0051691A" w:rsidRPr="00F719BF" w:rsidRDefault="00290ED9" w:rsidP="00766080">
      <w:pPr>
        <w:pStyle w:val="BodyText1"/>
        <w:tabs>
          <w:tab w:val="left" w:pos="1134"/>
        </w:tabs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>դ)</w:t>
      </w:r>
      <w:r w:rsidR="004C14D6" w:rsidRPr="004C14D6">
        <w:rPr>
          <w:rFonts w:ascii="GHEA Grapalat" w:hAnsi="GHEA Grapalat"/>
          <w:sz w:val="24"/>
          <w:szCs w:val="24"/>
        </w:rPr>
        <w:tab/>
      </w:r>
      <w:r w:rsidRPr="00F719BF">
        <w:rPr>
          <w:rFonts w:ascii="GHEA Grapalat" w:hAnsi="GHEA Grapalat"/>
          <w:sz w:val="24"/>
          <w:szCs w:val="24"/>
        </w:rPr>
        <w:t xml:space="preserve">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րձանագրությանն առնչվող ցանկացած այլ գործողության, հայտարարության, ծանուցման կամ հաղորդակցության մասին:</w:t>
      </w:r>
    </w:p>
    <w:p w:rsidR="0051691A" w:rsidRPr="00F719BF" w:rsidRDefault="00290ED9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>Ի հաստատումն որի</w:t>
      </w:r>
      <w:r w:rsidR="00624953" w:rsidRPr="00F719BF">
        <w:rPr>
          <w:rFonts w:ascii="GHEA Grapalat" w:hAnsi="GHEA Grapalat"/>
          <w:sz w:val="24"/>
          <w:szCs w:val="24"/>
        </w:rPr>
        <w:t>՝</w:t>
      </w:r>
      <w:r w:rsidRPr="00F719BF">
        <w:rPr>
          <w:rFonts w:ascii="GHEA Grapalat" w:hAnsi="GHEA Grapalat"/>
          <w:sz w:val="24"/>
          <w:szCs w:val="24"/>
        </w:rPr>
        <w:t xml:space="preserve"> ներքոստորագրյալները, պատշաճ կերպով լիազորված լինելով, ստորագրեցին սույն </w:t>
      </w:r>
      <w:r w:rsidR="000C1420" w:rsidRPr="00F719BF">
        <w:rPr>
          <w:rFonts w:ascii="GHEA Grapalat" w:hAnsi="GHEA Grapalat"/>
          <w:sz w:val="24"/>
          <w:szCs w:val="24"/>
        </w:rPr>
        <w:t>ա</w:t>
      </w:r>
      <w:r w:rsidRPr="00F719BF">
        <w:rPr>
          <w:rFonts w:ascii="GHEA Grapalat" w:hAnsi="GHEA Grapalat"/>
          <w:sz w:val="24"/>
          <w:szCs w:val="24"/>
        </w:rPr>
        <w:t>րձանագրությունը:</w:t>
      </w:r>
    </w:p>
    <w:p w:rsidR="0051691A" w:rsidRDefault="00290ED9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F719BF">
        <w:rPr>
          <w:rFonts w:ascii="GHEA Grapalat" w:hAnsi="GHEA Grapalat"/>
          <w:sz w:val="24"/>
          <w:szCs w:val="24"/>
        </w:rPr>
        <w:t xml:space="preserve">Կատարված է Ռիգայում 2015 թվականի հոկտեմբերի 22-ին, </w:t>
      </w:r>
      <w:r w:rsidR="00D11C20" w:rsidRPr="00F719BF">
        <w:rPr>
          <w:rFonts w:ascii="GHEA Grapalat" w:hAnsi="GHEA Grapalat"/>
          <w:sz w:val="24"/>
          <w:szCs w:val="24"/>
        </w:rPr>
        <w:t>մեկ բնօրինակ</w:t>
      </w:r>
      <w:r w:rsidR="00E26707" w:rsidRPr="00F719BF">
        <w:rPr>
          <w:rFonts w:ascii="GHEA Grapalat" w:hAnsi="GHEA Grapalat"/>
          <w:sz w:val="24"/>
          <w:szCs w:val="24"/>
        </w:rPr>
        <w:t>ից</w:t>
      </w:r>
      <w:r w:rsidR="002A6765" w:rsidRPr="00F719BF">
        <w:rPr>
          <w:rFonts w:ascii="GHEA Grapalat" w:hAnsi="GHEA Grapalat"/>
          <w:sz w:val="24"/>
          <w:szCs w:val="24"/>
        </w:rPr>
        <w:t xml:space="preserve">, </w:t>
      </w:r>
      <w:r w:rsidR="00D11C20" w:rsidRPr="00F719BF">
        <w:rPr>
          <w:rFonts w:ascii="GHEA Grapalat" w:hAnsi="GHEA Grapalat"/>
          <w:sz w:val="24"/>
          <w:szCs w:val="24"/>
        </w:rPr>
        <w:t xml:space="preserve">որի անգլերեն եւ ֆրանսերեն տեքստերը հավասարազոր են, </w:t>
      </w:r>
      <w:r w:rsidR="00F719BF">
        <w:rPr>
          <w:rFonts w:ascii="GHEA Grapalat" w:hAnsi="GHEA Grapalat"/>
          <w:sz w:val="24"/>
          <w:szCs w:val="24"/>
        </w:rPr>
        <w:t>եւ</w:t>
      </w:r>
      <w:r w:rsidR="00624953" w:rsidRPr="00F719BF">
        <w:rPr>
          <w:rFonts w:ascii="GHEA Grapalat" w:hAnsi="GHEA Grapalat"/>
          <w:sz w:val="24"/>
          <w:szCs w:val="24"/>
        </w:rPr>
        <w:t xml:space="preserve"> </w:t>
      </w:r>
      <w:r w:rsidRPr="00F719BF">
        <w:rPr>
          <w:rFonts w:ascii="GHEA Grapalat" w:hAnsi="GHEA Grapalat"/>
          <w:sz w:val="24"/>
          <w:szCs w:val="24"/>
        </w:rPr>
        <w:t>որ</w:t>
      </w:r>
      <w:r w:rsidR="00E344B6" w:rsidRPr="00F719BF">
        <w:rPr>
          <w:rFonts w:ascii="GHEA Grapalat" w:hAnsi="GHEA Grapalat"/>
          <w:sz w:val="24"/>
          <w:szCs w:val="24"/>
        </w:rPr>
        <w:t>ն</w:t>
      </w:r>
      <w:r w:rsidRPr="00F719BF">
        <w:rPr>
          <w:rFonts w:ascii="GHEA Grapalat" w:hAnsi="GHEA Grapalat"/>
          <w:sz w:val="24"/>
          <w:szCs w:val="24"/>
        </w:rPr>
        <w:t xml:space="preserve"> ի պահ կտրվ</w:t>
      </w:r>
      <w:r w:rsidR="00D11C20" w:rsidRPr="00F719BF">
        <w:rPr>
          <w:rFonts w:ascii="GHEA Grapalat" w:hAnsi="GHEA Grapalat"/>
          <w:sz w:val="24"/>
          <w:szCs w:val="24"/>
        </w:rPr>
        <w:t xml:space="preserve">ի </w:t>
      </w:r>
      <w:r w:rsidRPr="00F719BF">
        <w:rPr>
          <w:rFonts w:ascii="GHEA Grapalat" w:hAnsi="GHEA Grapalat"/>
          <w:sz w:val="24"/>
          <w:szCs w:val="24"/>
        </w:rPr>
        <w:t xml:space="preserve">Եվրոպայի խորհրդի արխիվներին։ Եվրոպայի խորհրդի </w:t>
      </w:r>
      <w:r w:rsidR="008D327F" w:rsidRPr="00F719BF">
        <w:rPr>
          <w:rFonts w:ascii="GHEA Grapalat" w:hAnsi="GHEA Grapalat"/>
          <w:sz w:val="24"/>
          <w:szCs w:val="24"/>
        </w:rPr>
        <w:t>Գ</w:t>
      </w:r>
      <w:r w:rsidRPr="00F719BF">
        <w:rPr>
          <w:rFonts w:ascii="GHEA Grapalat" w:hAnsi="GHEA Grapalat"/>
          <w:sz w:val="24"/>
          <w:szCs w:val="24"/>
        </w:rPr>
        <w:t xml:space="preserve">լխավոր քարտուղարը հաստատված պատճենները </w:t>
      </w:r>
      <w:r w:rsidR="00740315" w:rsidRPr="00F719BF">
        <w:rPr>
          <w:rFonts w:ascii="GHEA Grapalat" w:hAnsi="GHEA Grapalat"/>
          <w:sz w:val="24"/>
          <w:szCs w:val="24"/>
        </w:rPr>
        <w:t>կ</w:t>
      </w:r>
      <w:r w:rsidRPr="00F719BF">
        <w:rPr>
          <w:rFonts w:ascii="GHEA Grapalat" w:hAnsi="GHEA Grapalat"/>
          <w:sz w:val="24"/>
          <w:szCs w:val="24"/>
        </w:rPr>
        <w:t>փոխանց</w:t>
      </w:r>
      <w:r w:rsidR="00740315" w:rsidRPr="00F719BF">
        <w:rPr>
          <w:rFonts w:ascii="GHEA Grapalat" w:hAnsi="GHEA Grapalat"/>
          <w:sz w:val="24"/>
          <w:szCs w:val="24"/>
        </w:rPr>
        <w:t>ի</w:t>
      </w:r>
      <w:r w:rsidRPr="00F719BF">
        <w:rPr>
          <w:rFonts w:ascii="GHEA Grapalat" w:hAnsi="GHEA Grapalat"/>
          <w:sz w:val="24"/>
          <w:szCs w:val="24"/>
        </w:rPr>
        <w:t xml:space="preserve"> Եվրոպայի խորհրդի </w:t>
      </w:r>
      <w:r w:rsidR="00E344B6" w:rsidRPr="004C14D6">
        <w:rPr>
          <w:rFonts w:ascii="GHEA Grapalat" w:hAnsi="GHEA Grapalat"/>
          <w:spacing w:val="-6"/>
          <w:sz w:val="24"/>
          <w:szCs w:val="24"/>
        </w:rPr>
        <w:t xml:space="preserve">յուրաքանչյուր </w:t>
      </w:r>
      <w:r w:rsidRPr="004C14D6">
        <w:rPr>
          <w:rFonts w:ascii="GHEA Grapalat" w:hAnsi="GHEA Grapalat"/>
          <w:spacing w:val="-6"/>
          <w:sz w:val="24"/>
          <w:szCs w:val="24"/>
        </w:rPr>
        <w:t>անդամ պետությ</w:t>
      </w:r>
      <w:r w:rsidR="00B52EE6" w:rsidRPr="004C14D6">
        <w:rPr>
          <w:rFonts w:ascii="GHEA Grapalat" w:hAnsi="GHEA Grapalat"/>
          <w:spacing w:val="-6"/>
          <w:sz w:val="24"/>
          <w:szCs w:val="24"/>
        </w:rPr>
        <w:t>ան</w:t>
      </w:r>
      <w:r w:rsidRPr="004C14D6">
        <w:rPr>
          <w:rFonts w:ascii="GHEA Grapalat" w:hAnsi="GHEA Grapalat"/>
          <w:spacing w:val="-6"/>
          <w:sz w:val="24"/>
          <w:szCs w:val="24"/>
        </w:rPr>
        <w:t xml:space="preserve">, Եվրոպական Միությանը, սույն </w:t>
      </w:r>
      <w:r w:rsidR="000C1420" w:rsidRPr="004C14D6">
        <w:rPr>
          <w:rFonts w:ascii="GHEA Grapalat" w:hAnsi="GHEA Grapalat"/>
          <w:spacing w:val="-6"/>
          <w:sz w:val="24"/>
          <w:szCs w:val="24"/>
        </w:rPr>
        <w:t>ա</w:t>
      </w:r>
      <w:r w:rsidRPr="004C14D6">
        <w:rPr>
          <w:rFonts w:ascii="GHEA Grapalat" w:hAnsi="GHEA Grapalat"/>
          <w:spacing w:val="-6"/>
          <w:sz w:val="24"/>
          <w:szCs w:val="24"/>
        </w:rPr>
        <w:t xml:space="preserve">րձանագրության մշակմանը </w:t>
      </w:r>
      <w:r w:rsidR="00B52EE6" w:rsidRPr="004C14D6">
        <w:rPr>
          <w:rFonts w:ascii="GHEA Grapalat" w:hAnsi="GHEA Grapalat"/>
          <w:spacing w:val="-6"/>
          <w:sz w:val="24"/>
          <w:szCs w:val="24"/>
        </w:rPr>
        <w:t xml:space="preserve">մասնակցած ոչ </w:t>
      </w:r>
      <w:r w:rsidRPr="004C14D6">
        <w:rPr>
          <w:rFonts w:ascii="GHEA Grapalat" w:hAnsi="GHEA Grapalat"/>
          <w:spacing w:val="-6"/>
          <w:sz w:val="24"/>
          <w:szCs w:val="24"/>
        </w:rPr>
        <w:t>անդամ պետություններին</w:t>
      </w:r>
      <w:r w:rsidR="00B52EE6" w:rsidRPr="004C14D6">
        <w:rPr>
          <w:rFonts w:ascii="GHEA Grapalat" w:hAnsi="GHEA Grapalat"/>
          <w:spacing w:val="-6"/>
          <w:sz w:val="24"/>
          <w:szCs w:val="24"/>
        </w:rPr>
        <w:t>, ինչպես</w:t>
      </w:r>
      <w:r w:rsidRPr="004C14D6">
        <w:rPr>
          <w:rFonts w:ascii="GHEA Grapalat" w:hAnsi="GHEA Grapalat"/>
          <w:spacing w:val="-6"/>
          <w:sz w:val="24"/>
          <w:szCs w:val="24"/>
        </w:rPr>
        <w:t xml:space="preserve"> </w:t>
      </w:r>
      <w:r w:rsidR="00B52EE6" w:rsidRPr="004C14D6">
        <w:rPr>
          <w:rFonts w:ascii="GHEA Grapalat" w:hAnsi="GHEA Grapalat"/>
          <w:spacing w:val="-6"/>
          <w:sz w:val="24"/>
          <w:szCs w:val="24"/>
        </w:rPr>
        <w:t>նա</w:t>
      </w:r>
      <w:r w:rsidR="000C1B5B" w:rsidRPr="004C14D6">
        <w:rPr>
          <w:rFonts w:ascii="GHEA Grapalat" w:hAnsi="GHEA Grapalat"/>
          <w:spacing w:val="-6"/>
          <w:sz w:val="24"/>
          <w:szCs w:val="24"/>
        </w:rPr>
        <w:t>եւ</w:t>
      </w:r>
      <w:r w:rsidRPr="004C14D6">
        <w:rPr>
          <w:rFonts w:ascii="GHEA Grapalat" w:hAnsi="GHEA Grapalat"/>
          <w:spacing w:val="-6"/>
          <w:sz w:val="24"/>
          <w:szCs w:val="24"/>
        </w:rPr>
        <w:t xml:space="preserve"> սույն </w:t>
      </w:r>
      <w:r w:rsidR="000C1420" w:rsidRPr="004C14D6">
        <w:rPr>
          <w:rFonts w:ascii="GHEA Grapalat" w:hAnsi="GHEA Grapalat"/>
          <w:spacing w:val="-6"/>
          <w:sz w:val="24"/>
          <w:szCs w:val="24"/>
        </w:rPr>
        <w:t>ա</w:t>
      </w:r>
      <w:r w:rsidRPr="004C14D6">
        <w:rPr>
          <w:rFonts w:ascii="GHEA Grapalat" w:hAnsi="GHEA Grapalat"/>
          <w:spacing w:val="-6"/>
          <w:sz w:val="24"/>
          <w:szCs w:val="24"/>
        </w:rPr>
        <w:t>րձանագրությանը միանալու հրավեր ստացած ցանկացած</w:t>
      </w:r>
      <w:r w:rsidRPr="00F719BF">
        <w:rPr>
          <w:rFonts w:ascii="GHEA Grapalat" w:hAnsi="GHEA Grapalat"/>
          <w:sz w:val="24"/>
          <w:szCs w:val="24"/>
        </w:rPr>
        <w:t xml:space="preserve"> </w:t>
      </w:r>
      <w:r w:rsidR="00FA780A" w:rsidRPr="00F719BF">
        <w:rPr>
          <w:rFonts w:ascii="GHEA Grapalat" w:hAnsi="GHEA Grapalat"/>
          <w:sz w:val="24"/>
          <w:szCs w:val="24"/>
        </w:rPr>
        <w:t>պ</w:t>
      </w:r>
      <w:r w:rsidRPr="00F719BF">
        <w:rPr>
          <w:rFonts w:ascii="GHEA Grapalat" w:hAnsi="GHEA Grapalat"/>
          <w:sz w:val="24"/>
          <w:szCs w:val="24"/>
        </w:rPr>
        <w:t>ետության։</w:t>
      </w:r>
    </w:p>
    <w:p w:rsidR="008700EE" w:rsidRDefault="008700EE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8700EE" w:rsidRDefault="008700EE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:rsidR="008700EE" w:rsidRPr="008700EE" w:rsidRDefault="008700EE" w:rsidP="008700EE">
      <w:pPr>
        <w:pStyle w:val="NoSpacing"/>
        <w:spacing w:line="276" w:lineRule="auto"/>
        <w:jc w:val="both"/>
        <w:rPr>
          <w:rFonts w:ascii="GHEA Grapalat" w:eastAsia="Times New Roman" w:hAnsi="GHEA Grapalat"/>
          <w:b/>
          <w:i/>
          <w:color w:val="FF0000"/>
          <w:sz w:val="24"/>
          <w:szCs w:val="24"/>
          <w:lang w:val="hy-AM"/>
        </w:rPr>
      </w:pPr>
      <w:bookmarkStart w:id="68" w:name="_GoBack"/>
      <w:r w:rsidRPr="008700EE">
        <w:rPr>
          <w:rFonts w:ascii="GHEA Grapalat" w:hAnsi="GHEA Grapalat"/>
          <w:b/>
          <w:i/>
          <w:sz w:val="24"/>
          <w:szCs w:val="24"/>
          <w:lang w:val="hy-AM"/>
        </w:rPr>
        <w:t>Հայաստանի Հանրապետության համար ուժի մեջ է մտել 2022թ. սեպտեմբերի 1-ին</w:t>
      </w:r>
    </w:p>
    <w:bookmarkEnd w:id="68"/>
    <w:p w:rsidR="008700EE" w:rsidRPr="00F719BF" w:rsidRDefault="008700EE" w:rsidP="00766080">
      <w:pPr>
        <w:pStyle w:val="BodyText1"/>
        <w:spacing w:after="160" w:line="276" w:lineRule="auto"/>
        <w:ind w:firstLine="567"/>
        <w:jc w:val="both"/>
        <w:rPr>
          <w:rFonts w:ascii="GHEA Grapalat" w:hAnsi="GHEA Grapalat" w:cs="Sylfaen"/>
          <w:sz w:val="24"/>
          <w:szCs w:val="24"/>
        </w:rPr>
      </w:pPr>
    </w:p>
    <w:sectPr w:rsidR="008700EE" w:rsidRPr="00F719BF" w:rsidSect="00831027">
      <w:footerReference w:type="default" r:id="rId7"/>
      <w:pgSz w:w="11900" w:h="16840" w:code="9"/>
      <w:pgMar w:top="1418" w:right="1418" w:bottom="1418" w:left="1418" w:header="142" w:footer="77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3C4" w:rsidRDefault="006223C4" w:rsidP="0051691A">
      <w:r>
        <w:separator/>
      </w:r>
    </w:p>
  </w:endnote>
  <w:endnote w:type="continuationSeparator" w:id="0">
    <w:p w:rsidR="006223C4" w:rsidRDefault="006223C4" w:rsidP="00516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211694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831027" w:rsidRPr="00831027" w:rsidRDefault="00007343" w:rsidP="00831027">
        <w:pPr>
          <w:pStyle w:val="Footer"/>
          <w:jc w:val="center"/>
          <w:rPr>
            <w:rFonts w:ascii="GHEA Grapalat" w:hAnsi="GHEA Grapalat"/>
          </w:rPr>
        </w:pPr>
        <w:r w:rsidRPr="00831027">
          <w:rPr>
            <w:rFonts w:ascii="GHEA Grapalat" w:hAnsi="GHEA Grapalat"/>
          </w:rPr>
          <w:fldChar w:fldCharType="begin"/>
        </w:r>
        <w:r w:rsidR="00831027" w:rsidRPr="00831027">
          <w:rPr>
            <w:rFonts w:ascii="GHEA Grapalat" w:hAnsi="GHEA Grapalat"/>
          </w:rPr>
          <w:instrText xml:space="preserve"> PAGE   \* MERGEFORMAT </w:instrText>
        </w:r>
        <w:r w:rsidRPr="00831027">
          <w:rPr>
            <w:rFonts w:ascii="GHEA Grapalat" w:hAnsi="GHEA Grapalat"/>
          </w:rPr>
          <w:fldChar w:fldCharType="separate"/>
        </w:r>
        <w:r w:rsidR="008700EE">
          <w:rPr>
            <w:rFonts w:ascii="GHEA Grapalat" w:hAnsi="GHEA Grapalat"/>
            <w:noProof/>
          </w:rPr>
          <w:t>8</w:t>
        </w:r>
        <w:r w:rsidRPr="00831027">
          <w:rPr>
            <w:rFonts w:ascii="GHEA Grapalat" w:hAnsi="GHEA Grapala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3C4" w:rsidRDefault="006223C4"/>
  </w:footnote>
  <w:footnote w:type="continuationSeparator" w:id="0">
    <w:p w:rsidR="006223C4" w:rsidRDefault="006223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200EE"/>
    <w:multiLevelType w:val="hybridMultilevel"/>
    <w:tmpl w:val="53845CDE"/>
    <w:lvl w:ilvl="0" w:tplc="1E64335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1691A"/>
    <w:rsid w:val="00007343"/>
    <w:rsid w:val="000454DD"/>
    <w:rsid w:val="00070E3A"/>
    <w:rsid w:val="00085C17"/>
    <w:rsid w:val="0009249B"/>
    <w:rsid w:val="000C1420"/>
    <w:rsid w:val="000C1B5B"/>
    <w:rsid w:val="000F23AD"/>
    <w:rsid w:val="001034B1"/>
    <w:rsid w:val="00111C35"/>
    <w:rsid w:val="00142DE7"/>
    <w:rsid w:val="00147754"/>
    <w:rsid w:val="0016244A"/>
    <w:rsid w:val="00195179"/>
    <w:rsid w:val="001E1218"/>
    <w:rsid w:val="001E5278"/>
    <w:rsid w:val="002037F6"/>
    <w:rsid w:val="00227E2C"/>
    <w:rsid w:val="00230EEC"/>
    <w:rsid w:val="00237F5A"/>
    <w:rsid w:val="00257B35"/>
    <w:rsid w:val="002649A2"/>
    <w:rsid w:val="00272314"/>
    <w:rsid w:val="00290ED9"/>
    <w:rsid w:val="002A420D"/>
    <w:rsid w:val="002A546B"/>
    <w:rsid w:val="002A576E"/>
    <w:rsid w:val="002A6765"/>
    <w:rsid w:val="002B747F"/>
    <w:rsid w:val="00305A07"/>
    <w:rsid w:val="00344485"/>
    <w:rsid w:val="003734CA"/>
    <w:rsid w:val="00382C8D"/>
    <w:rsid w:val="00384CC7"/>
    <w:rsid w:val="003866C4"/>
    <w:rsid w:val="003879E2"/>
    <w:rsid w:val="003B5918"/>
    <w:rsid w:val="003C06C0"/>
    <w:rsid w:val="003D2B59"/>
    <w:rsid w:val="00417728"/>
    <w:rsid w:val="0042043E"/>
    <w:rsid w:val="00466883"/>
    <w:rsid w:val="00491396"/>
    <w:rsid w:val="004B61D0"/>
    <w:rsid w:val="004C14D6"/>
    <w:rsid w:val="004D1BC8"/>
    <w:rsid w:val="004D302A"/>
    <w:rsid w:val="004D6022"/>
    <w:rsid w:val="004E7620"/>
    <w:rsid w:val="0051691A"/>
    <w:rsid w:val="005409D5"/>
    <w:rsid w:val="00545787"/>
    <w:rsid w:val="00545E48"/>
    <w:rsid w:val="00546A8B"/>
    <w:rsid w:val="00563FE5"/>
    <w:rsid w:val="00572429"/>
    <w:rsid w:val="005A3532"/>
    <w:rsid w:val="005B471A"/>
    <w:rsid w:val="005E43F3"/>
    <w:rsid w:val="00600856"/>
    <w:rsid w:val="00613BA8"/>
    <w:rsid w:val="006223C4"/>
    <w:rsid w:val="00624953"/>
    <w:rsid w:val="006338BC"/>
    <w:rsid w:val="00646397"/>
    <w:rsid w:val="00662E6C"/>
    <w:rsid w:val="006666DE"/>
    <w:rsid w:val="00673037"/>
    <w:rsid w:val="0068077D"/>
    <w:rsid w:val="006A6304"/>
    <w:rsid w:val="006B5BD1"/>
    <w:rsid w:val="006C45B3"/>
    <w:rsid w:val="006C6F5A"/>
    <w:rsid w:val="006C7FB0"/>
    <w:rsid w:val="006D03A0"/>
    <w:rsid w:val="006E05ED"/>
    <w:rsid w:val="00724558"/>
    <w:rsid w:val="00731991"/>
    <w:rsid w:val="00740315"/>
    <w:rsid w:val="00746AEB"/>
    <w:rsid w:val="00766080"/>
    <w:rsid w:val="007800E0"/>
    <w:rsid w:val="00780623"/>
    <w:rsid w:val="0078771F"/>
    <w:rsid w:val="007B0B56"/>
    <w:rsid w:val="007E6A9D"/>
    <w:rsid w:val="007F4255"/>
    <w:rsid w:val="00831027"/>
    <w:rsid w:val="00854832"/>
    <w:rsid w:val="008700EE"/>
    <w:rsid w:val="00871F6B"/>
    <w:rsid w:val="008C0EB5"/>
    <w:rsid w:val="008D327F"/>
    <w:rsid w:val="008D5AA6"/>
    <w:rsid w:val="009201BE"/>
    <w:rsid w:val="0094099C"/>
    <w:rsid w:val="00956C3C"/>
    <w:rsid w:val="00976218"/>
    <w:rsid w:val="009B6B2B"/>
    <w:rsid w:val="009F60E6"/>
    <w:rsid w:val="009F7CDB"/>
    <w:rsid w:val="00A35ABE"/>
    <w:rsid w:val="00A60FB0"/>
    <w:rsid w:val="00A87998"/>
    <w:rsid w:val="00AF6799"/>
    <w:rsid w:val="00B0181D"/>
    <w:rsid w:val="00B07EAF"/>
    <w:rsid w:val="00B45AB3"/>
    <w:rsid w:val="00B52EE6"/>
    <w:rsid w:val="00B66E67"/>
    <w:rsid w:val="00BF05B9"/>
    <w:rsid w:val="00BF607D"/>
    <w:rsid w:val="00C26FDA"/>
    <w:rsid w:val="00C52336"/>
    <w:rsid w:val="00C55331"/>
    <w:rsid w:val="00CA06EA"/>
    <w:rsid w:val="00CA11EF"/>
    <w:rsid w:val="00CA3BBC"/>
    <w:rsid w:val="00CA6ADE"/>
    <w:rsid w:val="00CB62F1"/>
    <w:rsid w:val="00CC0A8E"/>
    <w:rsid w:val="00CC4B70"/>
    <w:rsid w:val="00CF3DB5"/>
    <w:rsid w:val="00CF44CA"/>
    <w:rsid w:val="00D11C20"/>
    <w:rsid w:val="00D27ACE"/>
    <w:rsid w:val="00D45C18"/>
    <w:rsid w:val="00D61D03"/>
    <w:rsid w:val="00D62AD9"/>
    <w:rsid w:val="00D80A66"/>
    <w:rsid w:val="00E26707"/>
    <w:rsid w:val="00E344B6"/>
    <w:rsid w:val="00E35B80"/>
    <w:rsid w:val="00E43206"/>
    <w:rsid w:val="00E45809"/>
    <w:rsid w:val="00E7744B"/>
    <w:rsid w:val="00E85E92"/>
    <w:rsid w:val="00E935EE"/>
    <w:rsid w:val="00E94DF9"/>
    <w:rsid w:val="00E95B20"/>
    <w:rsid w:val="00EB3CCA"/>
    <w:rsid w:val="00EF2D72"/>
    <w:rsid w:val="00EF59B2"/>
    <w:rsid w:val="00F03112"/>
    <w:rsid w:val="00F055D5"/>
    <w:rsid w:val="00F12BCB"/>
    <w:rsid w:val="00F31DB6"/>
    <w:rsid w:val="00F3393E"/>
    <w:rsid w:val="00F53A16"/>
    <w:rsid w:val="00F62170"/>
    <w:rsid w:val="00F719BF"/>
    <w:rsid w:val="00F92B4B"/>
    <w:rsid w:val="00F97C30"/>
    <w:rsid w:val="00FA28C4"/>
    <w:rsid w:val="00FA780A"/>
    <w:rsid w:val="00FD22D8"/>
    <w:rsid w:val="00F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B38BD"/>
  <w15:docId w15:val="{F32F5DB0-19F4-44F8-836B-41958655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1691A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sid w:val="0051691A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Tablecaption">
    <w:name w:val="Table caption_"/>
    <w:basedOn w:val="DefaultParagraphFont"/>
    <w:link w:val="Tablecaption0"/>
    <w:rsid w:val="0051691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">
    <w:name w:val="Other_"/>
    <w:basedOn w:val="DefaultParagraphFont"/>
    <w:link w:val="Other0"/>
    <w:rsid w:val="0051691A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 (2)_"/>
    <w:basedOn w:val="DefaultParagraphFont"/>
    <w:link w:val="Bodytext20"/>
    <w:rsid w:val="0051691A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Heading2">
    <w:name w:val="Heading #2_"/>
    <w:basedOn w:val="DefaultParagraphFont"/>
    <w:link w:val="Heading20"/>
    <w:rsid w:val="0051691A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">
    <w:name w:val="Body text_"/>
    <w:basedOn w:val="DefaultParagraphFont"/>
    <w:link w:val="BodyText1"/>
    <w:rsid w:val="0051691A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Heading10">
    <w:name w:val="Heading #1"/>
    <w:basedOn w:val="Normal"/>
    <w:link w:val="Heading1"/>
    <w:rsid w:val="0051691A"/>
    <w:pPr>
      <w:spacing w:before="1620" w:after="280" w:line="259" w:lineRule="auto"/>
      <w:jc w:val="center"/>
      <w:outlineLvl w:val="0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Tablecaption0">
    <w:name w:val="Table caption"/>
    <w:basedOn w:val="Normal"/>
    <w:link w:val="Tablecaption"/>
    <w:rsid w:val="0051691A"/>
    <w:pPr>
      <w:jc w:val="center"/>
    </w:pPr>
    <w:rPr>
      <w:rFonts w:ascii="Calibri" w:eastAsia="Calibri" w:hAnsi="Calibri" w:cs="Calibri"/>
      <w:sz w:val="20"/>
      <w:szCs w:val="20"/>
    </w:rPr>
  </w:style>
  <w:style w:type="paragraph" w:customStyle="1" w:styleId="Other0">
    <w:name w:val="Other"/>
    <w:basedOn w:val="Normal"/>
    <w:link w:val="Other"/>
    <w:rsid w:val="0051691A"/>
    <w:pPr>
      <w:spacing w:after="80" w:line="310" w:lineRule="auto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"/>
    <w:link w:val="Bodytext2"/>
    <w:rsid w:val="0051691A"/>
    <w:pPr>
      <w:spacing w:after="300" w:line="252" w:lineRule="auto"/>
      <w:ind w:left="1440" w:firstLine="400"/>
    </w:pPr>
    <w:rPr>
      <w:rFonts w:ascii="Calibri" w:eastAsia="Calibri" w:hAnsi="Calibri" w:cs="Calibri"/>
    </w:rPr>
  </w:style>
  <w:style w:type="paragraph" w:customStyle="1" w:styleId="Heading20">
    <w:name w:val="Heading #2"/>
    <w:basedOn w:val="Normal"/>
    <w:link w:val="Heading2"/>
    <w:rsid w:val="0051691A"/>
    <w:pPr>
      <w:spacing w:after="80" w:line="310" w:lineRule="auto"/>
      <w:ind w:firstLine="460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BodyText1">
    <w:name w:val="Body Text1"/>
    <w:basedOn w:val="Normal"/>
    <w:link w:val="Bodytext"/>
    <w:qFormat/>
    <w:rsid w:val="0051691A"/>
    <w:pPr>
      <w:spacing w:after="80" w:line="310" w:lineRule="auto"/>
    </w:pPr>
    <w:rPr>
      <w:rFonts w:ascii="Arial" w:eastAsia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5B9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3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3B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3BA8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B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BA8"/>
    <w:rPr>
      <w:b/>
      <w:b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31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1027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831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1027"/>
    <w:rPr>
      <w:color w:val="000000"/>
    </w:rPr>
  </w:style>
  <w:style w:type="paragraph" w:styleId="NoSpacing">
    <w:name w:val="No Spacing"/>
    <w:uiPriority w:val="1"/>
    <w:qFormat/>
    <w:rsid w:val="008700EE"/>
    <w:pPr>
      <w:widowControl/>
    </w:pPr>
    <w:rPr>
      <w:rFonts w:ascii="Calibri" w:eastAsia="Calibri" w:hAnsi="Calibri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1927</Words>
  <Characters>10988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6</cp:revision>
  <cp:lastPrinted>2021-05-19T06:22:00Z</cp:lastPrinted>
  <dcterms:created xsi:type="dcterms:W3CDTF">2021-04-30T13:51:00Z</dcterms:created>
  <dcterms:modified xsi:type="dcterms:W3CDTF">2023-02-06T07:25:00Z</dcterms:modified>
</cp:coreProperties>
</file>